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6</w:t>
      </w:r>
    </w:p>
    <w:p>
      <w:pPr>
        <w:widowControl/>
        <w:jc w:val="center"/>
        <w:rPr>
          <w:b/>
          <w:sz w:val="44"/>
          <w:szCs w:val="44"/>
        </w:rPr>
      </w:pPr>
    </w:p>
    <w:p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华南农业大学</w:t>
      </w:r>
    </w:p>
    <w:p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专业学位研究生课程案例库建设项目</w:t>
      </w:r>
    </w:p>
    <w:p>
      <w:pPr>
        <w:widowControl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申报书</w:t>
      </w: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案例库名称：</w:t>
      </w:r>
    </w:p>
    <w:p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依托课程代码及名称：</w:t>
      </w:r>
    </w:p>
    <w:p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专业学位类别：</w:t>
      </w:r>
    </w:p>
    <w:p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专业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领域名称：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所属学院：</w:t>
      </w:r>
    </w:p>
    <w:p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项目负责人：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申请日期：</w:t>
      </w: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ind w:firstLine="2080" w:firstLineChars="6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华南农业大学研究生院制表</w:t>
      </w:r>
    </w:p>
    <w:p>
      <w:pPr>
        <w:widowControl/>
        <w:jc w:val="left"/>
        <w:rPr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项目负责人承诺与成果使用授权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本人及项目组所有成员自愿申报“华南农业大学专业学位研究生课程案例库建设项目”，认可所填写的《</w:t>
      </w:r>
      <w:r>
        <w:rPr>
          <w:rFonts w:hint="eastAsia"/>
          <w:sz w:val="24"/>
        </w:rPr>
        <w:t>华南农业大学专业学位研究生课程案例库建设项目申报书</w:t>
      </w:r>
      <w:r>
        <w:rPr>
          <w:rFonts w:hint="eastAsia" w:ascii="宋体"/>
          <w:sz w:val="24"/>
        </w:rPr>
        <w:t>》（以下简称《申报书》）为有约束力的协议，并承诺对所填写的《申报书》所涉及各项内容的真实性负责，保证没有知识产权争议。项目申请如获准立项，在建设工作中，接受华南农业大学研究生院以及所在学院的管理，并对以下约定信守承诺：</w:t>
      </w:r>
    </w:p>
    <w:p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1.</w:t>
      </w:r>
      <w:r>
        <w:rPr>
          <w:rFonts w:hint="eastAsia" w:ascii="宋体"/>
          <w:sz w:val="24"/>
        </w:rPr>
        <w:t>遵守相关法律法规。遵守我国著作权法和专利法等相关法律法规，遵守我国政府签署加入的相关国际知识产权规定。</w:t>
      </w:r>
    </w:p>
    <w:p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遵循学术研究的基本规范，恪守学术道德，维护学术尊严。建设过程真实，不以任何方式抄袭、剽窃或侵吞他人学术成果，杜绝伪注、伪造、篡改文献和数据等学术不端行为；成果真实，不重复发表研究成果；维护社会公共利益，不以项目名义牟取不当利益。</w:t>
      </w:r>
    </w:p>
    <w:p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遵守学校相关财务规章制度。</w:t>
      </w:r>
    </w:p>
    <w:p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凡因项目内容、成果或建设过程引发的法律、学术、产权或经费使用问题引起的纠纷，责任由相应的项目负责人员承担。</w:t>
      </w:r>
    </w:p>
    <w:p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hint="eastAsia" w:ascii="宋体"/>
          <w:sz w:val="24"/>
        </w:rPr>
        <w:t>同意华南农业大学研究生院或其授权（委托）校内单位有权基于公益需要公布、使用、宣传《申报书》内容及相关成果。</w:t>
      </w:r>
    </w:p>
    <w:p>
      <w:pPr>
        <w:pStyle w:val="9"/>
        <w:widowControl/>
        <w:ind w:left="720" w:firstLine="0" w:firstLineChars="0"/>
        <w:jc w:val="left"/>
        <w:rPr>
          <w:b/>
          <w:sz w:val="28"/>
          <w:szCs w:val="28"/>
        </w:rPr>
      </w:pPr>
    </w:p>
    <w:p>
      <w:pPr>
        <w:pStyle w:val="9"/>
        <w:widowControl/>
        <w:ind w:left="720" w:firstLine="4076" w:firstLineChars="1450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项目负责人签字</w:t>
      </w:r>
      <w:r>
        <w:rPr>
          <w:b/>
          <w:sz w:val="28"/>
          <w:szCs w:val="28"/>
        </w:rPr>
        <w:t>:</w:t>
      </w:r>
    </w:p>
    <w:p>
      <w:pPr>
        <w:pStyle w:val="9"/>
        <w:widowControl/>
        <w:ind w:left="720" w:firstLine="4357" w:firstLineChars="155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p>
      <w:pPr>
        <w:pStyle w:val="9"/>
        <w:widowControl/>
        <w:ind w:left="720" w:firstLine="0" w:firstLineChars="0"/>
        <w:jc w:val="left"/>
        <w:rPr>
          <w:rFonts w:hint="eastAsia"/>
          <w:b/>
          <w:sz w:val="28"/>
          <w:szCs w:val="28"/>
        </w:rPr>
      </w:pPr>
    </w:p>
    <w:p>
      <w:pPr>
        <w:pStyle w:val="9"/>
        <w:widowControl/>
        <w:ind w:left="720" w:firstLine="0" w:firstLineChars="0"/>
        <w:jc w:val="left"/>
        <w:rPr>
          <w:b/>
          <w:sz w:val="28"/>
          <w:szCs w:val="28"/>
        </w:rPr>
      </w:pPr>
    </w:p>
    <w:p>
      <w:pPr>
        <w:pStyle w:val="9"/>
        <w:widowControl/>
        <w:ind w:left="720" w:firstLine="0" w:firstLineChars="0"/>
        <w:jc w:val="left"/>
        <w:rPr>
          <w:b/>
          <w:sz w:val="28"/>
          <w:szCs w:val="28"/>
        </w:rPr>
      </w:pPr>
    </w:p>
    <w:p>
      <w:pPr>
        <w:pStyle w:val="9"/>
        <w:widowControl/>
        <w:ind w:firstLine="0" w:firstLineChars="0"/>
        <w:jc w:val="left"/>
        <w:rPr>
          <w:b/>
          <w:sz w:val="28"/>
          <w:szCs w:val="28"/>
        </w:rPr>
      </w:pP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简表</w:t>
      </w:r>
    </w:p>
    <w:p>
      <w:pPr>
        <w:pStyle w:val="9"/>
        <w:widowControl/>
        <w:ind w:left="720" w:firstLine="0" w:firstLineChars="0"/>
        <w:jc w:val="left"/>
        <w:rPr>
          <w:b/>
          <w:sz w:val="28"/>
          <w:szCs w:val="28"/>
        </w:rPr>
      </w:pPr>
    </w:p>
    <w:tbl>
      <w:tblPr>
        <w:tblStyle w:val="6"/>
        <w:tblW w:w="983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347"/>
        <w:gridCol w:w="20"/>
        <w:gridCol w:w="1134"/>
        <w:gridCol w:w="774"/>
        <w:gridCol w:w="657"/>
        <w:gridCol w:w="981"/>
        <w:gridCol w:w="555"/>
        <w:gridCol w:w="590"/>
        <w:gridCol w:w="1225"/>
        <w:gridCol w:w="360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390" w:type="dxa"/>
            <w:vMerge w:val="restart"/>
            <w:vAlign w:val="center"/>
          </w:tcPr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347" w:type="dxa"/>
          </w:tcPr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28" w:type="dxa"/>
            <w:gridSpan w:val="3"/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近</w:t>
            </w:r>
            <w:r>
              <w:t>3</w:t>
            </w:r>
            <w:r>
              <w:rPr>
                <w:rFonts w:hint="eastAsia"/>
              </w:rPr>
              <w:t>年</w:t>
            </w:r>
          </w:p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专业学位研究生培养情况</w:t>
            </w:r>
          </w:p>
        </w:tc>
        <w:tc>
          <w:tcPr>
            <w:tcW w:w="1145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1585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专业硕士</w:t>
            </w:r>
          </w:p>
        </w:tc>
        <w:tc>
          <w:tcPr>
            <w:tcW w:w="1800" w:type="dxa"/>
          </w:tcPr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专业博士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47" w:type="dxa"/>
          </w:tcPr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28" w:type="dxa"/>
            <w:gridSpan w:val="3"/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1638" w:type="dxa"/>
            <w:gridSpan w:val="2"/>
            <w:vMerge w:val="continue"/>
          </w:tcPr>
          <w:p/>
        </w:tc>
        <w:tc>
          <w:tcPr>
            <w:tcW w:w="1145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在学人数</w:t>
            </w:r>
          </w:p>
        </w:tc>
        <w:tc>
          <w:tcPr>
            <w:tcW w:w="1585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1800" w:type="dxa"/>
          </w:tcPr>
          <w:p>
            <w:pPr>
              <w:snapToGrid w:val="0"/>
              <w:spacing w:beforeLines="50"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47" w:type="dxa"/>
          </w:tcPr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职称或职级</w:t>
            </w:r>
          </w:p>
        </w:tc>
        <w:tc>
          <w:tcPr>
            <w:tcW w:w="1928" w:type="dxa"/>
            <w:gridSpan w:val="3"/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1638" w:type="dxa"/>
            <w:gridSpan w:val="2"/>
            <w:vMerge w:val="continue"/>
          </w:tcPr>
          <w:p/>
        </w:tc>
        <w:tc>
          <w:tcPr>
            <w:tcW w:w="1145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毕业人数</w:t>
            </w:r>
          </w:p>
        </w:tc>
        <w:tc>
          <w:tcPr>
            <w:tcW w:w="1585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1800" w:type="dxa"/>
          </w:tcPr>
          <w:p>
            <w:pPr>
              <w:snapToGrid w:val="0"/>
              <w:spacing w:beforeLines="50"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47" w:type="dxa"/>
          </w:tcPr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28" w:type="dxa"/>
            <w:gridSpan w:val="3"/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1638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530" w:type="dxa"/>
            <w:gridSpan w:val="5"/>
          </w:tcPr>
          <w:p>
            <w:pPr>
              <w:snapToGrid w:val="0"/>
              <w:spacing w:beforeLines="50"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9443" w:type="dxa"/>
            <w:gridSpan w:val="11"/>
          </w:tcPr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近三年承担专业学位研究生教学、研究、行业实践项目情况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项目（课程、课题等）</w:t>
            </w:r>
          </w:p>
        </w:tc>
        <w:tc>
          <w:tcPr>
            <w:tcW w:w="4101" w:type="dxa"/>
            <w:gridSpan w:val="5"/>
          </w:tcPr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975" w:type="dxa"/>
            <w:gridSpan w:val="4"/>
          </w:tcPr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项目起止时间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15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4101" w:type="dxa"/>
            <w:gridSpan w:val="5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3975" w:type="dxa"/>
            <w:gridSpan w:val="4"/>
          </w:tcPr>
          <w:p>
            <w:pPr>
              <w:snapToGrid w:val="0"/>
              <w:spacing w:beforeLines="50"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4101" w:type="dxa"/>
            <w:gridSpan w:val="5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3975" w:type="dxa"/>
            <w:gridSpan w:val="4"/>
          </w:tcPr>
          <w:p>
            <w:pPr>
              <w:snapToGrid w:val="0"/>
              <w:spacing w:beforeLines="50"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67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4101" w:type="dxa"/>
            <w:gridSpan w:val="5"/>
            <w:tcBorders>
              <w:bottom w:val="single" w:color="auto" w:sz="4" w:space="0"/>
            </w:tcBorders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3975" w:type="dxa"/>
            <w:gridSpan w:val="4"/>
            <w:tcBorders>
              <w:bottom w:val="single" w:color="auto" w:sz="4" w:space="0"/>
            </w:tcBorders>
          </w:tcPr>
          <w:p>
            <w:pPr>
              <w:snapToGrid w:val="0"/>
              <w:spacing w:beforeLines="50"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67" w:type="dxa"/>
            <w:gridSpan w:val="2"/>
            <w:tcBorders>
              <w:top w:val="single" w:color="auto" w:sz="4" w:space="0"/>
            </w:tcBorders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4101" w:type="dxa"/>
            <w:gridSpan w:val="5"/>
            <w:tcBorders>
              <w:top w:val="single" w:color="auto" w:sz="4" w:space="0"/>
            </w:tcBorders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3975" w:type="dxa"/>
            <w:gridSpan w:val="4"/>
            <w:tcBorders>
              <w:top w:val="single" w:color="auto" w:sz="4" w:space="0"/>
            </w:tcBorders>
          </w:tcPr>
          <w:p>
            <w:pPr>
              <w:snapToGrid w:val="0"/>
              <w:spacing w:beforeLines="50"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4101" w:type="dxa"/>
            <w:gridSpan w:val="5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3975" w:type="dxa"/>
            <w:gridSpan w:val="4"/>
          </w:tcPr>
          <w:p>
            <w:pPr>
              <w:snapToGrid w:val="0"/>
              <w:spacing w:beforeLines="50"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4101" w:type="dxa"/>
            <w:gridSpan w:val="5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3975" w:type="dxa"/>
            <w:gridSpan w:val="4"/>
          </w:tcPr>
          <w:p>
            <w:pPr>
              <w:snapToGrid w:val="0"/>
              <w:spacing w:beforeLines="50"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4101" w:type="dxa"/>
            <w:gridSpan w:val="5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3975" w:type="dxa"/>
            <w:gridSpan w:val="4"/>
          </w:tcPr>
          <w:p>
            <w:pPr>
              <w:snapToGrid w:val="0"/>
              <w:spacing w:beforeLines="50"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项目组主要成员</w:t>
            </w:r>
          </w:p>
        </w:tc>
        <w:tc>
          <w:tcPr>
            <w:tcW w:w="1367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>
            <w:pPr>
              <w:snapToGrid w:val="0"/>
              <w:spacing w:beforeLines="50" w:line="360" w:lineRule="auto"/>
              <w:ind w:right="-108" w:hanging="108"/>
              <w:jc w:val="center"/>
              <w:rPr>
                <w:sz w:val="18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31" w:type="dxa"/>
            <w:gridSpan w:val="2"/>
          </w:tcPr>
          <w:p>
            <w:pPr>
              <w:snapToGrid w:val="0"/>
              <w:spacing w:beforeLines="50"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职称或职级</w:t>
            </w:r>
          </w:p>
        </w:tc>
        <w:tc>
          <w:tcPr>
            <w:tcW w:w="1536" w:type="dxa"/>
            <w:gridSpan w:val="2"/>
          </w:tcPr>
          <w:p>
            <w:pPr>
              <w:snapToGrid w:val="0"/>
              <w:spacing w:beforeLines="50"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1815" w:type="dxa"/>
            <w:gridSpan w:val="2"/>
          </w:tcPr>
          <w:p>
            <w:pPr>
              <w:snapToGrid w:val="0"/>
              <w:spacing w:beforeLines="50"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学术或业务专长</w:t>
            </w:r>
          </w:p>
        </w:tc>
        <w:tc>
          <w:tcPr>
            <w:tcW w:w="2160" w:type="dxa"/>
            <w:gridSpan w:val="2"/>
          </w:tcPr>
          <w:p>
            <w:pPr>
              <w:snapToGrid w:val="0"/>
              <w:spacing w:beforeLines="50"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67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1431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1536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1815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2160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Lines="50" w:line="360" w:lineRule="auto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67" w:type="dxa"/>
            <w:gridSpan w:val="2"/>
            <w:tcBorders>
              <w:top w:val="single" w:color="auto" w:sz="4" w:space="0"/>
            </w:tcBorders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</w:tcBorders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</w:tcBorders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</w:tcBorders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</w:tcBorders>
          </w:tcPr>
          <w:p>
            <w:pPr>
              <w:snapToGrid w:val="0"/>
              <w:spacing w:beforeLines="50" w:line="360" w:lineRule="auto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67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Lines="50" w:line="360" w:lineRule="auto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napToGrid w:val="0"/>
              <w:spacing w:beforeLines="50" w:line="360" w:lineRule="auto"/>
              <w:rPr>
                <w:color w:val="C00000"/>
                <w:position w:val="6"/>
                <w:szCs w:val="21"/>
              </w:rPr>
            </w:pPr>
          </w:p>
        </w:tc>
        <w:tc>
          <w:tcPr>
            <w:tcW w:w="1431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Lines="50" w:line="360" w:lineRule="auto"/>
              <w:jc w:val="center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536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Lines="50" w:line="360" w:lineRule="auto"/>
              <w:jc w:val="center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815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2160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Lines="50" w:line="360" w:lineRule="auto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67" w:type="dxa"/>
            <w:gridSpan w:val="2"/>
            <w:tcBorders>
              <w:top w:val="single" w:color="auto" w:sz="4" w:space="0"/>
            </w:tcBorders>
          </w:tcPr>
          <w:p>
            <w:pPr>
              <w:snapToGrid w:val="0"/>
              <w:spacing w:beforeLines="50" w:line="360" w:lineRule="auto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napToGrid w:val="0"/>
              <w:spacing w:beforeLines="50" w:line="360" w:lineRule="auto"/>
              <w:rPr>
                <w:color w:val="C00000"/>
                <w:position w:val="6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</w:tcBorders>
          </w:tcPr>
          <w:p>
            <w:pPr>
              <w:snapToGrid w:val="0"/>
              <w:spacing w:beforeLines="50" w:line="360" w:lineRule="auto"/>
              <w:jc w:val="center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</w:tcBorders>
          </w:tcPr>
          <w:p>
            <w:pPr>
              <w:snapToGrid w:val="0"/>
              <w:spacing w:beforeLines="50" w:line="360" w:lineRule="auto"/>
              <w:jc w:val="center"/>
              <w:rPr>
                <w:color w:val="000000"/>
                <w:position w:val="6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</w:tcBorders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</w:tcBorders>
          </w:tcPr>
          <w:p>
            <w:pPr>
              <w:snapToGrid w:val="0"/>
              <w:spacing w:beforeLines="50" w:line="360" w:lineRule="auto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1134" w:type="dxa"/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1431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1536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1815" w:type="dxa"/>
            <w:gridSpan w:val="2"/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2160" w:type="dxa"/>
            <w:gridSpan w:val="2"/>
          </w:tcPr>
          <w:p>
            <w:pPr>
              <w:snapToGrid w:val="0"/>
              <w:spacing w:beforeLines="50" w:line="360" w:lineRule="auto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1134" w:type="dxa"/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1431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1536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1815" w:type="dxa"/>
            <w:gridSpan w:val="2"/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2160" w:type="dxa"/>
            <w:gridSpan w:val="2"/>
          </w:tcPr>
          <w:p>
            <w:pPr>
              <w:snapToGrid w:val="0"/>
              <w:spacing w:beforeLines="50" w:line="360" w:lineRule="auto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0" w:type="dxa"/>
            <w:vMerge w:val="continue"/>
          </w:tcPr>
          <w:p/>
        </w:tc>
        <w:tc>
          <w:tcPr>
            <w:tcW w:w="1367" w:type="dxa"/>
            <w:gridSpan w:val="2"/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1134" w:type="dxa"/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1431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1536" w:type="dxa"/>
            <w:gridSpan w:val="2"/>
          </w:tcPr>
          <w:p>
            <w:pPr>
              <w:snapToGrid w:val="0"/>
              <w:spacing w:beforeLines="50" w:line="360" w:lineRule="auto"/>
              <w:jc w:val="center"/>
            </w:pPr>
          </w:p>
        </w:tc>
        <w:tc>
          <w:tcPr>
            <w:tcW w:w="1815" w:type="dxa"/>
            <w:gridSpan w:val="2"/>
          </w:tcPr>
          <w:p>
            <w:pPr>
              <w:snapToGrid w:val="0"/>
              <w:spacing w:beforeLines="50" w:line="360" w:lineRule="auto"/>
            </w:pPr>
          </w:p>
        </w:tc>
        <w:tc>
          <w:tcPr>
            <w:tcW w:w="2160" w:type="dxa"/>
            <w:gridSpan w:val="2"/>
          </w:tcPr>
          <w:p>
            <w:pPr>
              <w:snapToGrid w:val="0"/>
              <w:spacing w:beforeLines="50" w:line="360" w:lineRule="auto"/>
            </w:pPr>
          </w:p>
        </w:tc>
      </w:tr>
    </w:tbl>
    <w:p>
      <w:pPr>
        <w:widowControl/>
        <w:rPr>
          <w:b/>
          <w:sz w:val="28"/>
          <w:szCs w:val="28"/>
        </w:rPr>
      </w:pPr>
    </w:p>
    <w:p>
      <w:pPr>
        <w:pStyle w:val="9"/>
        <w:widowControl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立项依据</w:t>
      </w:r>
    </w:p>
    <w:tbl>
      <w:tblPr>
        <w:tblStyle w:val="6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880" w:hRule="atLeast"/>
          <w:jc w:val="center"/>
        </w:trPr>
        <w:tc>
          <w:tcPr>
            <w:tcW w:w="96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1.本课程案例库建设的意义；2.国内外本课程相关案例库建设概况、发展趋势；3.案例库应用前景、实用价值；4.前期已开展的相关工作。</w:t>
            </w: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sz w:val="28"/>
                <w:szCs w:val="20"/>
              </w:rPr>
            </w:pPr>
          </w:p>
          <w:p>
            <w:pPr>
              <w:jc w:val="left"/>
              <w:rPr>
                <w:rFonts w:ascii="宋体"/>
                <w:sz w:val="32"/>
              </w:rPr>
            </w:pPr>
          </w:p>
          <w:p>
            <w:pPr>
              <w:rPr>
                <w:rFonts w:ascii="宋体"/>
                <w:sz w:val="32"/>
              </w:rPr>
            </w:pPr>
          </w:p>
          <w:p>
            <w:pPr>
              <w:rPr>
                <w:rFonts w:ascii="宋体"/>
                <w:sz w:val="32"/>
              </w:rPr>
            </w:pPr>
          </w:p>
          <w:p>
            <w:pPr>
              <w:rPr>
                <w:rFonts w:ascii="宋体"/>
                <w:sz w:val="32"/>
              </w:rPr>
            </w:pPr>
          </w:p>
          <w:p>
            <w:pPr>
              <w:rPr>
                <w:rFonts w:ascii="宋体"/>
                <w:sz w:val="32"/>
              </w:rPr>
            </w:pPr>
          </w:p>
        </w:tc>
      </w:tr>
    </w:tbl>
    <w:p>
      <w:pPr>
        <w:pStyle w:val="9"/>
        <w:widowControl/>
        <w:ind w:left="720" w:firstLine="0" w:firstLineChars="0"/>
        <w:rPr>
          <w:b/>
          <w:sz w:val="28"/>
          <w:szCs w:val="28"/>
        </w:rPr>
      </w:pPr>
    </w:p>
    <w:p>
      <w:pPr>
        <w:pStyle w:val="9"/>
        <w:widowControl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建设方案</w:t>
      </w:r>
    </w:p>
    <w:tbl>
      <w:tblPr>
        <w:tblStyle w:val="6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6" w:hRule="atLeast"/>
          <w:jc w:val="center"/>
        </w:trPr>
        <w:tc>
          <w:tcPr>
            <w:tcW w:w="96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1.拟建设的相关案例数量；2.每个案例的主要内容及难点、创新性；3.建设的具体进度安排（</w:t>
            </w:r>
            <w:r>
              <w:rPr>
                <w:rFonts w:hint="eastAsia"/>
                <w:szCs w:val="21"/>
              </w:rPr>
              <w:t>建设期两年，至20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月31日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pStyle w:val="9"/>
        <w:widowControl/>
        <w:ind w:left="720" w:firstLine="0" w:firstLineChars="0"/>
        <w:rPr>
          <w:b/>
          <w:sz w:val="28"/>
          <w:szCs w:val="28"/>
        </w:rPr>
      </w:pPr>
    </w:p>
    <w:p>
      <w:pPr>
        <w:spacing w:after="240"/>
        <w:ind w:leftChars="-202" w:hanging="424" w:hangingChars="151"/>
        <w:rPr>
          <w:b/>
          <w:bCs/>
          <w:sz w:val="32"/>
        </w:rPr>
      </w:pPr>
      <w:r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bCs/>
          <w:sz w:val="32"/>
        </w:rPr>
        <w:t>、审批意见</w:t>
      </w:r>
    </w:p>
    <w:tbl>
      <w:tblPr>
        <w:tblStyle w:val="6"/>
        <w:tblW w:w="9807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07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pStyle w:val="2"/>
              <w:spacing w:before="240"/>
              <w:ind w:left="5249" w:leftChars="17" w:hanging="5213" w:hangingChars="1862"/>
              <w:rPr>
                <w:sz w:val="28"/>
              </w:rPr>
            </w:pPr>
            <w:r>
              <w:rPr>
                <w:sz w:val="28"/>
              </w:rPr>
              <w:br w:type="page"/>
            </w:r>
            <w:r>
              <w:rPr>
                <w:rFonts w:hint="eastAsia"/>
                <w:sz w:val="28"/>
              </w:rPr>
              <w:t>专业学位类别负责人意见：</w:t>
            </w:r>
          </w:p>
          <w:p/>
          <w:p/>
          <w:p>
            <w:bookmarkStart w:id="0" w:name="_GoBack"/>
            <w:bookmarkEnd w:id="0"/>
          </w:p>
          <w:p>
            <w:pPr>
              <w:wordWrap w:val="0"/>
              <w:jc w:val="righ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负责人签名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8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240"/>
              <w:ind w:left="5249" w:leftChars="17" w:hanging="5213" w:hangingChars="1862"/>
              <w:rPr>
                <w:sz w:val="28"/>
              </w:rPr>
            </w:pPr>
            <w:r>
              <w:rPr>
                <w:rFonts w:hint="eastAsia"/>
                <w:sz w:val="28"/>
              </w:rPr>
              <w:t>学院审批意见：</w:t>
            </w:r>
          </w:p>
          <w:p>
            <w:pPr>
              <w:pStyle w:val="2"/>
              <w:spacing w:before="240"/>
              <w:ind w:left="5250"/>
              <w:rPr>
                <w:sz w:val="28"/>
              </w:rPr>
            </w:pPr>
          </w:p>
          <w:p>
            <w:pPr>
              <w:pStyle w:val="2"/>
              <w:spacing w:before="240"/>
              <w:ind w:left="0" w:leftChars="0" w:firstLine="2240" w:firstLineChars="800"/>
              <w:rPr>
                <w:sz w:val="28"/>
              </w:rPr>
            </w:pPr>
            <w:r>
              <w:rPr>
                <w:rFonts w:hint="eastAsia"/>
                <w:sz w:val="28"/>
              </w:rPr>
              <w:t>学院负责人</w:t>
            </w:r>
            <w:r>
              <w:rPr>
                <w:rFonts w:hint="eastAsia"/>
                <w:sz w:val="28"/>
                <w:lang w:eastAsia="zh-CN"/>
              </w:rPr>
              <w:t>签名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8"/>
              </w:rPr>
              <w:t>（公章）</w:t>
            </w:r>
          </w:p>
          <w:p>
            <w:pPr>
              <w:pStyle w:val="2"/>
              <w:spacing w:before="240"/>
              <w:ind w:left="5250"/>
              <w:rPr>
                <w:sz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807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研究生院审批意见：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pStyle w:val="2"/>
              <w:spacing w:before="240"/>
              <w:ind w:left="0" w:leftChars="0" w:firstLine="2240" w:firstLineChars="800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负责人签名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8"/>
              </w:rPr>
              <w:t>（公章）</w:t>
            </w:r>
          </w:p>
          <w:p>
            <w:pPr>
              <w:rPr>
                <w:b/>
                <w:sz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</w:rPr>
        <w:br w:type="page"/>
      </w:r>
      <w:r>
        <w:rPr>
          <w:rFonts w:hint="eastAsia"/>
          <w:b/>
          <w:sz w:val="28"/>
        </w:rPr>
        <w:t>五、经费预算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121"/>
        <w:gridCol w:w="7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br w:type="page"/>
            </w:r>
            <w:r>
              <w:rPr>
                <w:rFonts w:hint="eastAsia" w:eastAsia="黑体"/>
                <w:b/>
                <w:sz w:val="18"/>
                <w:szCs w:val="18"/>
              </w:rPr>
              <w:t>专业学位研究生课程案例库建设项目</w:t>
            </w:r>
            <w:r>
              <w:rPr>
                <w:rFonts w:hint="eastAsia" w:ascii="黑体" w:eastAsia="黑体" w:cs="宋体"/>
                <w:b/>
                <w:bCs/>
                <w:kern w:val="0"/>
                <w:sz w:val="18"/>
                <w:szCs w:val="18"/>
              </w:rPr>
              <w:t>预算表及说明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编表日期：</w:t>
            </w:r>
            <w:r>
              <w:rPr>
                <w:rFonts w:asci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学校批准资助金额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38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预算数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内容说明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、办公费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文具、档案袋、文件夹等办公用品。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、印刷费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著作出版费、印刷费、打印复印费、发表学术论文版面费、硒鼓、墨盒、碳粉。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 w:ascii="宋体"/>
                <w:kern w:val="0"/>
                <w:sz w:val="18"/>
                <w:szCs w:val="18"/>
              </w:rPr>
              <w:t>、手续费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异地银行汇款手续费。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 w:ascii="宋体"/>
                <w:kern w:val="0"/>
                <w:sz w:val="18"/>
                <w:szCs w:val="18"/>
              </w:rPr>
              <w:t>、邮电费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信函、包裹、货物等物品的邮寄费、特快专递费、办公固定电话费、网络通讯费、传真费。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 w:ascii="宋体"/>
                <w:kern w:val="0"/>
                <w:sz w:val="18"/>
                <w:szCs w:val="18"/>
              </w:rPr>
              <w:t>、交通费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武汉市内出租车、公汽车费。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rFonts w:hint="eastAsia" w:ascii="宋体"/>
                <w:kern w:val="0"/>
                <w:sz w:val="18"/>
                <w:szCs w:val="18"/>
              </w:rPr>
              <w:t>、差旅费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出差（不含境外）的往返路费、住宿费、订票费、差旅费补助等。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  <w:r>
              <w:rPr>
                <w:rFonts w:hint="eastAsia" w:ascii="宋体"/>
                <w:kern w:val="0"/>
                <w:sz w:val="18"/>
                <w:szCs w:val="18"/>
              </w:rPr>
              <w:t>、设备维修费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设备的维修配件购置费、以旧换新、维护保养费。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  <w:r>
              <w:rPr>
                <w:rFonts w:hint="eastAsia" w:ascii="宋体"/>
                <w:kern w:val="0"/>
                <w:sz w:val="18"/>
                <w:szCs w:val="18"/>
              </w:rPr>
              <w:t>、培训费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业务培训报名费、培训差旅费、培训资料费。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05" w:type="pct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  <w:r>
              <w:rPr>
                <w:rFonts w:hint="eastAsia" w:ascii="宋体"/>
                <w:kern w:val="0"/>
                <w:sz w:val="18"/>
                <w:szCs w:val="18"/>
              </w:rPr>
              <w:t>、专用材料购置费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小型软件、录音录像材料：如磁带、光盘、刻录机、胶片、读卡器等。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05" w:type="pct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/>
                <w:kern w:val="0"/>
                <w:sz w:val="18"/>
                <w:szCs w:val="18"/>
              </w:rPr>
              <w:t>、测试及加工费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测试费、加工费、制版费。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5" w:type="pct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/>
                <w:kern w:val="0"/>
                <w:sz w:val="18"/>
                <w:szCs w:val="18"/>
              </w:rPr>
              <w:t>、其他业务费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资料讲义费、固定资产使用费（场地租借费）、团体会费。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05" w:type="pct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/>
                <w:kern w:val="0"/>
                <w:sz w:val="18"/>
                <w:szCs w:val="18"/>
              </w:rPr>
              <w:t>、专用设备费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专用设备的购置与相关税费等。设备的购置需逐一列明设备名称，并注明台件数。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5" w:type="pct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/>
                <w:kern w:val="0"/>
                <w:sz w:val="18"/>
                <w:szCs w:val="18"/>
              </w:rPr>
              <w:t>、图书购置费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图书馆或院（系、所）资料室纳入资产管理的图书购置费。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05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9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、项目负责人应严格按照批复的预算及相关管理办法使用经费。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、预算表一般不予调整。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C7834"/>
    <w:multiLevelType w:val="multilevel"/>
    <w:tmpl w:val="773C7834"/>
    <w:lvl w:ilvl="0" w:tentative="0">
      <w:start w:val="1"/>
      <w:numFmt w:val="japaneseCounting"/>
      <w:lvlText w:val="%1、"/>
      <w:lvlJc w:val="left"/>
      <w:pPr>
        <w:tabs>
          <w:tab w:val="left" w:pos="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docVars>
    <w:docVar w:name="commondata" w:val="eyJoZGlkIjoiNmU0NzI4Y2ZkYzI0YjA5ZDNmYTllNWY4MmEzM2M2MjgifQ=="/>
  </w:docVars>
  <w:rsids>
    <w:rsidRoot w:val="00AC110A"/>
    <w:rsid w:val="00193E76"/>
    <w:rsid w:val="002E5E73"/>
    <w:rsid w:val="00AC110A"/>
    <w:rsid w:val="0E80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rFonts w:cs="Times New Roman"/>
      <w:color w:val="0000FF"/>
      <w:u w:val="single"/>
    </w:rPr>
  </w:style>
  <w:style w:type="paragraph" w:customStyle="1" w:styleId="9">
    <w:name w:val="列出段落1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1426</Words>
  <Characters>1449</Characters>
  <Lines>12</Lines>
  <Paragraphs>3</Paragraphs>
  <TotalTime>1</TotalTime>
  <ScaleCrop>false</ScaleCrop>
  <LinksUpToDate>false</LinksUpToDate>
  <CharactersWithSpaces>1458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2013-03-28T07:17:00Z</dcterms:created>
  <dc:creator>admin</dc:creator>
  <cp:lastModifiedBy>陈华全</cp:lastModifiedBy>
  <cp:lastPrinted>2015-09-23T15:08:00Z</cp:lastPrinted>
  <dcterms:modified xsi:type="dcterms:W3CDTF">2022-05-19T04:01:06Z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6B0C19A3BE604D0F8D87C27CB28C6BCE</vt:lpwstr>
  </property>
</Properties>
</file>