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napToGrid w:val="0"/>
        <w:spacing w:line="480" w:lineRule="exact"/>
        <w:jc w:val="center"/>
        <w:outlineLvl w:val="0"/>
        <w:rPr>
          <w:rFonts w:ascii="方正小标宋简体" w:hAnsi="仿宋" w:eastAsia="方正小标宋简体" w:cs="宋体"/>
          <w:color w:val="auto"/>
          <w:kern w:val="0"/>
          <w:sz w:val="36"/>
          <w:szCs w:val="36"/>
          <w:highlight w:val="none"/>
        </w:rPr>
      </w:pPr>
      <w:bookmarkStart w:id="0" w:name="_Toc353196599"/>
      <w:r>
        <w:rPr>
          <w:rFonts w:hint="eastAsia" w:ascii="方正小标宋简体" w:hAnsi="仿宋" w:eastAsia="方正小标宋简体" w:cs="宋体"/>
          <w:color w:val="auto"/>
          <w:kern w:val="0"/>
          <w:sz w:val="36"/>
          <w:szCs w:val="36"/>
          <w:highlight w:val="none"/>
        </w:rPr>
        <w:t>华南农业大学研究生发表论文奖励实施细则</w:t>
      </w:r>
    </w:p>
    <w:p>
      <w:pPr>
        <w:widowControl/>
        <w:shd w:val="clear" w:color="auto" w:fill="FFFFFF"/>
        <w:snapToGrid w:val="0"/>
        <w:spacing w:line="480" w:lineRule="exact"/>
        <w:outlineLvl w:val="0"/>
        <w:rPr>
          <w:rFonts w:ascii="方正小标宋简体" w:hAnsi="仿宋" w:eastAsia="方正小标宋简体" w:cs="宋体"/>
          <w:color w:val="auto"/>
          <w:kern w:val="0"/>
          <w:sz w:val="36"/>
          <w:szCs w:val="36"/>
          <w:highlight w:val="none"/>
        </w:rPr>
      </w:pPr>
    </w:p>
    <w:bookmarkEnd w:id="0"/>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为进一步鼓励</w:t>
      </w:r>
      <w:r>
        <w:rPr>
          <w:rFonts w:hint="eastAsia" w:ascii="仿宋_GB2312" w:hAnsi="仿宋" w:eastAsia="仿宋_GB2312" w:cs="宋体"/>
          <w:color w:val="auto"/>
          <w:kern w:val="0"/>
          <w:sz w:val="32"/>
          <w:szCs w:val="32"/>
          <w:highlight w:val="none"/>
        </w:rPr>
        <w:t>我校</w:t>
      </w:r>
      <w:r>
        <w:rPr>
          <w:rFonts w:hint="eastAsia" w:ascii="仿宋_GB2312" w:hAnsi="仿宋" w:eastAsia="仿宋_GB2312" w:cs="宋体"/>
          <w:color w:val="auto"/>
          <w:kern w:val="0"/>
          <w:sz w:val="32"/>
          <w:szCs w:val="32"/>
          <w:highlight w:val="none"/>
        </w:rPr>
        <w:t>研究生发表高质量学术论文，</w:t>
      </w:r>
      <w:r>
        <w:rPr>
          <w:rFonts w:hint="eastAsia" w:ascii="仿宋_GB2312" w:hAnsi="仿宋" w:eastAsia="仿宋_GB2312" w:cs="宋体"/>
          <w:color w:val="auto"/>
          <w:kern w:val="0"/>
          <w:sz w:val="32"/>
          <w:szCs w:val="32"/>
          <w:highlight w:val="none"/>
        </w:rPr>
        <w:t>提升研究生学位论文质量，</w:t>
      </w:r>
      <w:r>
        <w:rPr>
          <w:rFonts w:hint="eastAsia" w:ascii="仿宋_GB2312" w:hAnsi="仿宋" w:eastAsia="仿宋_GB2312" w:cs="宋体"/>
          <w:color w:val="auto"/>
          <w:kern w:val="0"/>
          <w:sz w:val="32"/>
          <w:szCs w:val="32"/>
          <w:highlight w:val="none"/>
        </w:rPr>
        <w:t>促进研究生培养质量的整体提高，学校决定对研究生发表的与学位论文</w:t>
      </w:r>
      <w:r>
        <w:rPr>
          <w:rFonts w:hint="eastAsia" w:ascii="仿宋_GB2312" w:hAnsi="仿宋" w:eastAsia="仿宋_GB2312" w:cs="宋体"/>
          <w:color w:val="auto"/>
          <w:kern w:val="0"/>
          <w:sz w:val="32"/>
          <w:szCs w:val="32"/>
          <w:highlight w:val="none"/>
        </w:rPr>
        <w:t>密切</w:t>
      </w:r>
      <w:r>
        <w:rPr>
          <w:rFonts w:hint="eastAsia" w:ascii="仿宋_GB2312" w:hAnsi="仿宋" w:eastAsia="仿宋_GB2312" w:cs="宋体"/>
          <w:color w:val="auto"/>
          <w:kern w:val="0"/>
          <w:sz w:val="32"/>
          <w:szCs w:val="32"/>
          <w:highlight w:val="none"/>
        </w:rPr>
        <w:t>相关的论文予以奖励，特制定本细则。</w:t>
      </w:r>
    </w:p>
    <w:p>
      <w:pPr>
        <w:widowControl/>
        <w:shd w:val="clear" w:color="auto" w:fill="FFFFFF"/>
        <w:snapToGrid w:val="0"/>
        <w:spacing w:line="480" w:lineRule="exact"/>
        <w:ind w:firstLine="800" w:firstLineChars="25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一、奖励条件</w:t>
      </w:r>
    </w:p>
    <w:p>
      <w:pPr>
        <w:widowControl/>
        <w:shd w:val="clear" w:color="auto" w:fill="FFFFFF"/>
        <w:snapToGrid w:val="0"/>
        <w:spacing w:line="480" w:lineRule="exact"/>
        <w:ind w:firstLine="643" w:firstLineChars="200"/>
        <w:rPr>
          <w:rFonts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rPr>
        <w:t>（一）时间条件</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rPr>
        <w:t>申报的论文须公开发表（含网络在线发表），</w:t>
      </w:r>
      <w:r>
        <w:rPr>
          <w:rFonts w:hint="eastAsia" w:ascii="仿宋_GB2312" w:hAnsi="Calibri" w:eastAsia="仿宋_GB2312" w:cs="宋体"/>
          <w:bCs/>
          <w:color w:val="auto"/>
          <w:kern w:val="0"/>
          <w:sz w:val="32"/>
          <w:szCs w:val="32"/>
          <w:highlight w:val="none"/>
        </w:rPr>
        <w:t>且图书馆提供的“收录证明”上写明的时间</w:t>
      </w:r>
      <w:r>
        <w:rPr>
          <w:rFonts w:hint="eastAsia" w:ascii="仿宋_GB2312" w:hAnsi="Calibri" w:eastAsia="仿宋_GB2312" w:cs="宋体"/>
          <w:color w:val="auto"/>
          <w:kern w:val="0"/>
          <w:sz w:val="32"/>
          <w:szCs w:val="32"/>
          <w:highlight w:val="none"/>
        </w:rPr>
        <w:t>应为在学期间或毕业后一年内（含1年，精确到月。毕业时间春季学期为当年6月，秋季学期为当年12月）。</w:t>
      </w:r>
      <w:r>
        <w:rPr>
          <w:rFonts w:hint="eastAsia" w:ascii="仿宋_GB2312" w:hAnsi="仿宋" w:eastAsia="仿宋_GB2312" w:cs="宋体"/>
          <w:color w:val="auto"/>
          <w:kern w:val="0"/>
          <w:sz w:val="32"/>
          <w:szCs w:val="32"/>
          <w:highlight w:val="none"/>
        </w:rPr>
        <w:t>如毕业时间与学位授予时间不一致的，以</w:t>
      </w:r>
      <w:r>
        <w:rPr>
          <w:rFonts w:hint="eastAsia" w:ascii="仿宋_GB2312" w:hAnsi="仿宋" w:eastAsia="仿宋_GB2312" w:cs="宋体"/>
          <w:color w:val="auto"/>
          <w:kern w:val="0"/>
          <w:sz w:val="32"/>
          <w:szCs w:val="32"/>
          <w:highlight w:val="none"/>
        </w:rPr>
        <w:t>学位授予</w:t>
      </w:r>
      <w:r>
        <w:rPr>
          <w:rFonts w:hint="eastAsia" w:ascii="仿宋_GB2312" w:hAnsi="仿宋" w:eastAsia="仿宋_GB2312" w:cs="宋体"/>
          <w:color w:val="auto"/>
          <w:kern w:val="0"/>
          <w:sz w:val="32"/>
          <w:szCs w:val="32"/>
          <w:highlight w:val="none"/>
        </w:rPr>
        <w:t>时间为准。</w:t>
      </w:r>
    </w:p>
    <w:p>
      <w:pPr>
        <w:widowControl/>
        <w:shd w:val="clear" w:color="auto" w:fill="FFFFFF"/>
        <w:snapToGrid w:val="0"/>
        <w:spacing w:line="480" w:lineRule="exact"/>
        <w:ind w:firstLine="643" w:firstLineChars="200"/>
        <w:rPr>
          <w:rFonts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rPr>
        <w:t>（二）署名条件</w:t>
      </w:r>
    </w:p>
    <w:p>
      <w:pPr>
        <w:widowControl/>
        <w:shd w:val="clear" w:color="auto" w:fill="FFFFFF"/>
        <w:snapToGrid w:val="0"/>
        <w:spacing w:line="480" w:lineRule="exact"/>
        <w:ind w:firstLine="640" w:firstLineChars="200"/>
        <w:rPr>
          <w:rFonts w:hint="eastAsia"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rPr>
        <w:t>1.奖励对象为我校在学及毕业的研究生，且是发表论文的第一作者,如有多名并列第一作者，应排名首位。如有通讯作者，通讯作者应为华南农业大学发文聘任的研究生导师（</w:t>
      </w:r>
      <w:r>
        <w:rPr>
          <w:rFonts w:hint="eastAsia" w:ascii="仿宋_GB2312" w:hAnsi="仿宋" w:eastAsia="仿宋_GB2312" w:cs="宋体"/>
          <w:color w:val="auto"/>
          <w:kern w:val="0"/>
          <w:sz w:val="32"/>
          <w:szCs w:val="32"/>
          <w:highlight w:val="none"/>
        </w:rPr>
        <w:t>以下简称“华农导师”</w:t>
      </w:r>
      <w:r>
        <w:rPr>
          <w:rFonts w:hint="eastAsia" w:ascii="仿宋_GB2312" w:hAnsi="仿宋" w:eastAsia="仿宋_GB2312" w:cs="宋体"/>
          <w:color w:val="auto"/>
          <w:kern w:val="0"/>
          <w:sz w:val="32"/>
          <w:szCs w:val="32"/>
          <w:highlight w:val="none"/>
        </w:rPr>
        <w:t>）；如有多名并列通讯作者，首要通讯作者应为华农导师</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首要通讯作者的界定见“附则”）。</w:t>
      </w:r>
      <w:r>
        <w:rPr>
          <w:rFonts w:hint="eastAsia" w:ascii="仿宋_GB2312" w:hAnsi="仿宋" w:eastAsia="仿宋_GB2312" w:cs="宋体"/>
          <w:color w:val="auto"/>
          <w:kern w:val="0"/>
          <w:sz w:val="32"/>
          <w:szCs w:val="32"/>
          <w:highlight w:val="none"/>
          <w:lang w:val="en-US" w:eastAsia="zh-CN"/>
        </w:rPr>
        <w:t xml:space="preserve">  </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2.第一作者和</w:t>
      </w:r>
      <w:r>
        <w:rPr>
          <w:rFonts w:hint="eastAsia" w:ascii="仿宋_GB2312" w:hAnsi="仿宋" w:eastAsia="仿宋_GB2312" w:cs="宋体"/>
          <w:color w:val="auto"/>
          <w:kern w:val="0"/>
          <w:sz w:val="32"/>
          <w:szCs w:val="32"/>
          <w:highlight w:val="none"/>
        </w:rPr>
        <w:t>通讯作者</w:t>
      </w:r>
      <w:r>
        <w:rPr>
          <w:rFonts w:hint="eastAsia" w:ascii="仿宋_GB2312" w:hAnsi="仿宋" w:eastAsia="仿宋_GB2312" w:cs="宋体"/>
          <w:color w:val="auto"/>
          <w:kern w:val="0"/>
          <w:sz w:val="32"/>
          <w:szCs w:val="32"/>
          <w:highlight w:val="none"/>
        </w:rPr>
        <w:t>的第一署名单位必须同时为“华南农业大学（</w:t>
      </w:r>
      <w:r>
        <w:rPr>
          <w:rFonts w:ascii="宋体" w:hAnsi="宋体" w:eastAsia="仿宋_GB2312" w:cs="宋体"/>
          <w:color w:val="auto"/>
          <w:kern w:val="0"/>
          <w:sz w:val="32"/>
          <w:szCs w:val="32"/>
          <w:highlight w:val="none"/>
        </w:rPr>
        <w:t>South</w:t>
      </w:r>
      <w:r>
        <w:rPr>
          <w:rFonts w:hint="eastAsia" w:ascii="宋体" w:hAnsi="宋体"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China</w:t>
      </w:r>
      <w:r>
        <w:rPr>
          <w:rFonts w:hint="eastAsia" w:ascii="宋体" w:hAnsi="宋体"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Agricultural</w:t>
      </w:r>
      <w:r>
        <w:rPr>
          <w:rFonts w:hint="eastAsia" w:ascii="宋体" w:hAnsi="宋体"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University</w:t>
      </w:r>
      <w:r>
        <w:rPr>
          <w:rFonts w:hint="eastAsia" w:ascii="仿宋_GB2312" w:hAnsi="仿宋" w:eastAsia="仿宋_GB2312" w:cs="宋体"/>
          <w:color w:val="auto"/>
          <w:kern w:val="0"/>
          <w:sz w:val="32"/>
          <w:szCs w:val="32"/>
          <w:highlight w:val="none"/>
        </w:rPr>
        <w:t>）”。</w:t>
      </w:r>
    </w:p>
    <w:p>
      <w:pPr>
        <w:widowControl/>
        <w:shd w:val="clear" w:color="auto" w:fill="FFFFFF"/>
        <w:snapToGrid w:val="0"/>
        <w:spacing w:line="480" w:lineRule="exact"/>
        <w:ind w:firstLine="643" w:firstLineChars="200"/>
        <w:rPr>
          <w:rFonts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rPr>
        <w:t>（三）论文条件</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1.自然科学类只奖励被SCI、EI收录的研究性论文。</w:t>
      </w:r>
    </w:p>
    <w:p>
      <w:pPr>
        <w:widowControl/>
        <w:shd w:val="clear" w:color="auto" w:fill="FFFFFF"/>
        <w:snapToGrid w:val="0"/>
        <w:spacing w:line="480" w:lineRule="exact"/>
        <w:ind w:firstLine="640" w:firstLineChars="200"/>
        <w:rPr>
          <w:rFonts w:ascii="宋体" w:hAnsi="宋体"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（1）奖励范围为研究性的Research </w:t>
      </w:r>
      <w:r>
        <w:rPr>
          <w:rFonts w:ascii="宋体" w:hAnsi="宋体" w:eastAsia="仿宋_GB2312" w:cs="宋体"/>
          <w:color w:val="auto"/>
          <w:spacing w:val="-6"/>
          <w:kern w:val="0"/>
          <w:sz w:val="32"/>
          <w:szCs w:val="32"/>
          <w:highlight w:val="none"/>
        </w:rPr>
        <w:t>Article</w:t>
      </w:r>
      <w:r>
        <w:rPr>
          <w:rFonts w:hint="eastAsia" w:ascii="宋体" w:hAnsi="宋体" w:eastAsia="仿宋_GB2312" w:cs="宋体"/>
          <w:color w:val="auto"/>
          <w:spacing w:val="-6"/>
          <w:kern w:val="0"/>
          <w:sz w:val="32"/>
          <w:szCs w:val="32"/>
          <w:highlight w:val="none"/>
        </w:rPr>
        <w:t>s、</w:t>
      </w:r>
      <w:r>
        <w:rPr>
          <w:rFonts w:ascii="宋体" w:hAnsi="宋体" w:eastAsia="仿宋_GB2312" w:cs="宋体"/>
          <w:color w:val="auto"/>
          <w:kern w:val="0"/>
          <w:sz w:val="32"/>
          <w:szCs w:val="32"/>
          <w:highlight w:val="none"/>
        </w:rPr>
        <w:t>Letters</w:t>
      </w:r>
      <w:r>
        <w:rPr>
          <w:rFonts w:hint="eastAsia" w:ascii="宋体" w:hAnsi="宋体" w:eastAsia="仿宋_GB2312" w:cs="宋体"/>
          <w:color w:val="auto"/>
          <w:kern w:val="0"/>
          <w:sz w:val="32"/>
          <w:szCs w:val="32"/>
          <w:highlight w:val="none"/>
        </w:rPr>
        <w:t>、</w:t>
      </w:r>
      <w:r>
        <w:rPr>
          <w:rFonts w:ascii="宋体" w:hAnsi="宋体" w:eastAsia="仿宋_GB2312" w:cs="宋体"/>
          <w:color w:val="auto"/>
          <w:kern w:val="0"/>
          <w:sz w:val="32"/>
          <w:szCs w:val="32"/>
          <w:highlight w:val="none"/>
        </w:rPr>
        <w:t>Correspondence</w:t>
      </w:r>
      <w:r>
        <w:rPr>
          <w:rFonts w:hint="eastAsia" w:ascii="宋体" w:hAnsi="宋体" w:eastAsia="仿宋_GB2312" w:cs="宋体"/>
          <w:color w:val="auto"/>
          <w:kern w:val="0"/>
          <w:sz w:val="32"/>
          <w:szCs w:val="32"/>
          <w:highlight w:val="none"/>
        </w:rPr>
        <w:t>、</w:t>
      </w:r>
      <w:r>
        <w:rPr>
          <w:rFonts w:ascii="宋体" w:hAnsi="宋体" w:eastAsia="仿宋_GB2312" w:cs="宋体"/>
          <w:color w:val="auto"/>
          <w:kern w:val="0"/>
          <w:sz w:val="32"/>
          <w:szCs w:val="32"/>
          <w:highlight w:val="none"/>
        </w:rPr>
        <w:t>Communication</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Briefs</w:t>
      </w:r>
      <w:r>
        <w:rPr>
          <w:rFonts w:hint="eastAsia" w:ascii="宋体" w:hAnsi="宋体" w:eastAsia="仿宋_GB2312" w:cs="宋体"/>
          <w:color w:val="auto"/>
          <w:kern w:val="0"/>
          <w:sz w:val="32"/>
          <w:szCs w:val="32"/>
          <w:highlight w:val="none"/>
        </w:rPr>
        <w:t>等。</w:t>
      </w:r>
    </w:p>
    <w:p>
      <w:pPr>
        <w:widowControl/>
        <w:shd w:val="clear" w:color="auto" w:fill="FFFFFF"/>
        <w:snapToGrid w:val="0"/>
        <w:spacing w:line="480" w:lineRule="exact"/>
        <w:ind w:firstLine="616" w:firstLineChars="200"/>
        <w:rPr>
          <w:rFonts w:ascii="仿宋_GB2312" w:hAnsi="仿宋" w:eastAsia="仿宋_GB2312" w:cs="宋体"/>
          <w:color w:val="auto"/>
          <w:spacing w:val="-6"/>
          <w:kern w:val="0"/>
          <w:sz w:val="32"/>
          <w:szCs w:val="32"/>
          <w:highlight w:val="none"/>
        </w:rPr>
      </w:pPr>
      <w:r>
        <w:rPr>
          <w:rFonts w:hint="eastAsia" w:ascii="仿宋_GB2312" w:hAnsi="仿宋" w:eastAsia="仿宋_GB2312" w:cs="宋体"/>
          <w:color w:val="auto"/>
          <w:spacing w:val="-6"/>
          <w:kern w:val="0"/>
          <w:sz w:val="32"/>
          <w:szCs w:val="32"/>
          <w:highlight w:val="none"/>
        </w:rPr>
        <w:t>自然科学类的</w:t>
      </w:r>
      <w:r>
        <w:rPr>
          <w:rFonts w:hint="eastAsia" w:ascii="仿宋_GB2312" w:hAnsi="仿宋" w:eastAsia="仿宋_GB2312" w:cs="宋体"/>
          <w:color w:val="auto"/>
          <w:kern w:val="0"/>
          <w:sz w:val="32"/>
          <w:szCs w:val="32"/>
          <w:highlight w:val="none"/>
        </w:rPr>
        <w:t xml:space="preserve">Research </w:t>
      </w:r>
      <w:r>
        <w:rPr>
          <w:rFonts w:ascii="宋体" w:hAnsi="宋体" w:eastAsia="仿宋_GB2312" w:cs="宋体"/>
          <w:color w:val="auto"/>
          <w:spacing w:val="-6"/>
          <w:kern w:val="0"/>
          <w:sz w:val="32"/>
          <w:szCs w:val="32"/>
          <w:highlight w:val="none"/>
        </w:rPr>
        <w:t>Article</w:t>
      </w:r>
      <w:r>
        <w:rPr>
          <w:rFonts w:hint="eastAsia" w:ascii="宋体" w:hAnsi="宋体" w:eastAsia="仿宋_GB2312" w:cs="宋体"/>
          <w:color w:val="auto"/>
          <w:spacing w:val="-6"/>
          <w:kern w:val="0"/>
          <w:sz w:val="32"/>
          <w:szCs w:val="32"/>
          <w:highlight w:val="none"/>
        </w:rPr>
        <w:t>s</w:t>
      </w:r>
      <w:r>
        <w:rPr>
          <w:rFonts w:hint="eastAsia" w:ascii="仿宋_GB2312" w:hAnsi="仿宋" w:eastAsia="仿宋_GB2312" w:cs="宋体"/>
          <w:color w:val="auto"/>
          <w:spacing w:val="-6"/>
          <w:kern w:val="0"/>
          <w:sz w:val="32"/>
          <w:szCs w:val="32"/>
          <w:highlight w:val="none"/>
        </w:rPr>
        <w:t>论文，必须有完整结构要素，即含题目、研究背景、研究方法、研究结果、讨论、参考文献等部分。</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（2）综述性</w:t>
      </w:r>
      <w:r>
        <w:rPr>
          <w:rFonts w:hint="eastAsia" w:ascii="仿宋_GB2312" w:hAnsi="仿宋" w:eastAsia="仿宋_GB2312" w:cs="宋体"/>
          <w:color w:val="auto"/>
          <w:kern w:val="0"/>
          <w:sz w:val="32"/>
          <w:szCs w:val="32"/>
          <w:highlight w:val="none"/>
        </w:rPr>
        <w:t>文章（</w:t>
      </w:r>
      <w:r>
        <w:rPr>
          <w:rFonts w:ascii="宋体" w:hAnsi="宋体" w:eastAsia="仿宋_GB2312" w:cs="宋体"/>
          <w:color w:val="auto"/>
          <w:kern w:val="0"/>
          <w:sz w:val="32"/>
          <w:szCs w:val="32"/>
          <w:highlight w:val="none"/>
        </w:rPr>
        <w:t>Review</w:t>
      </w:r>
      <w:r>
        <w:rPr>
          <w:rFonts w:hint="eastAsia" w:ascii="宋体" w:hAnsi="宋体"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Article</w:t>
      </w:r>
      <w:r>
        <w:rPr>
          <w:rFonts w:hint="eastAsia" w:ascii="宋体" w:hAnsi="宋体" w:eastAsia="仿宋_GB2312" w:cs="宋体"/>
          <w:color w:val="auto"/>
          <w:kern w:val="0"/>
          <w:sz w:val="32"/>
          <w:szCs w:val="32"/>
          <w:highlight w:val="none"/>
        </w:rPr>
        <w:t>s）、评论</w:t>
      </w:r>
      <w:r>
        <w:rPr>
          <w:rFonts w:hint="eastAsia" w:ascii="宋体" w:hAnsi="宋体" w:eastAsia="仿宋_GB2312" w:cs="宋体"/>
          <w:color w:val="auto"/>
          <w:kern w:val="0"/>
          <w:sz w:val="32"/>
          <w:szCs w:val="32"/>
          <w:highlight w:val="none"/>
        </w:rPr>
        <w:t>性文章（</w:t>
      </w:r>
      <w:r>
        <w:rPr>
          <w:rFonts w:ascii="宋体" w:hAnsi="宋体" w:eastAsia="仿宋_GB2312" w:cs="宋体"/>
          <w:color w:val="auto"/>
          <w:kern w:val="0"/>
          <w:sz w:val="32"/>
          <w:szCs w:val="32"/>
          <w:highlight w:val="none"/>
        </w:rPr>
        <w:t>Editorial</w:t>
      </w:r>
      <w:r>
        <w:rPr>
          <w:rFonts w:hint="eastAsia" w:ascii="宋体" w:hAnsi="宋体"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Article</w:t>
      </w:r>
      <w:r>
        <w:rPr>
          <w:rFonts w:hint="eastAsia" w:ascii="宋体" w:hAnsi="宋体" w:eastAsia="仿宋_GB2312" w:cs="宋体"/>
          <w:color w:val="auto"/>
          <w:kern w:val="0"/>
          <w:sz w:val="32"/>
          <w:szCs w:val="32"/>
          <w:highlight w:val="none"/>
        </w:rPr>
        <w:t>s）、会议论文摘要（</w:t>
      </w:r>
      <w:r>
        <w:rPr>
          <w:rFonts w:ascii="宋体" w:hAnsi="宋体" w:eastAsia="仿宋_GB2312" w:cs="宋体"/>
          <w:color w:val="auto"/>
          <w:kern w:val="0"/>
          <w:sz w:val="32"/>
          <w:szCs w:val="32"/>
          <w:highlight w:val="none"/>
        </w:rPr>
        <w:t>Proceedings</w:t>
      </w:r>
      <w:r>
        <w:rPr>
          <w:rFonts w:hint="eastAsia" w:ascii="宋体" w:hAnsi="宋体"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Abstract</w:t>
      </w:r>
      <w:r>
        <w:rPr>
          <w:rFonts w:hint="eastAsia" w:ascii="宋体" w:hAnsi="宋体" w:eastAsia="仿宋_GB2312" w:cs="宋体"/>
          <w:color w:val="auto"/>
          <w:kern w:val="0"/>
          <w:sz w:val="32"/>
          <w:szCs w:val="32"/>
          <w:highlight w:val="none"/>
        </w:rPr>
        <w:t>）</w:t>
      </w:r>
      <w:r>
        <w:rPr>
          <w:rFonts w:hint="eastAsia" w:ascii="仿宋_GB2312" w:hAnsi="仿宋" w:eastAsia="仿宋_GB2312" w:cs="宋体"/>
          <w:color w:val="auto"/>
          <w:kern w:val="0"/>
          <w:sz w:val="32"/>
          <w:szCs w:val="32"/>
          <w:highlight w:val="none"/>
        </w:rPr>
        <w:t>、</w:t>
      </w:r>
      <w:r>
        <w:rPr>
          <w:rFonts w:hint="eastAsia" w:ascii="宋体" w:hAnsi="宋体" w:eastAsia="仿宋_GB2312" w:cs="宋体"/>
          <w:color w:val="auto"/>
          <w:kern w:val="0"/>
          <w:sz w:val="32"/>
          <w:szCs w:val="32"/>
          <w:highlight w:val="none"/>
        </w:rPr>
        <w:t>会议文献（Proceedings Paper） 、新闻条目</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News</w:t>
      </w:r>
      <w:r>
        <w:rPr>
          <w:rFonts w:hint="eastAsia" w:ascii="宋体" w:hAnsi="宋体"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Item</w:t>
      </w:r>
      <w:r>
        <w:rPr>
          <w:rFonts w:hint="eastAsia" w:ascii="宋体" w:hAnsi="宋体" w:eastAsia="仿宋_GB2312" w:cs="宋体"/>
          <w:color w:val="auto"/>
          <w:kern w:val="0"/>
          <w:sz w:val="32"/>
          <w:szCs w:val="32"/>
          <w:highlight w:val="none"/>
        </w:rPr>
        <w:t>）</w:t>
      </w:r>
      <w:r>
        <w:rPr>
          <w:rFonts w:hint="eastAsia" w:ascii="仿宋_GB2312" w:hAnsi="仿宋" w:eastAsia="仿宋_GB2312" w:cs="宋体"/>
          <w:color w:val="auto"/>
          <w:kern w:val="0"/>
          <w:sz w:val="32"/>
          <w:szCs w:val="32"/>
          <w:highlight w:val="none"/>
        </w:rPr>
        <w:t>、修订（</w:t>
      </w:r>
      <w:r>
        <w:rPr>
          <w:rFonts w:ascii="宋体" w:hAnsi="宋体" w:eastAsia="仿宋_GB2312" w:cs="宋体"/>
          <w:color w:val="auto"/>
          <w:kern w:val="0"/>
          <w:sz w:val="32"/>
          <w:szCs w:val="32"/>
          <w:highlight w:val="none"/>
        </w:rPr>
        <w:t>Correction</w:t>
      </w:r>
      <w:r>
        <w:rPr>
          <w:rFonts w:hint="eastAsia" w:ascii="宋体" w:hAnsi="宋体" w:eastAsia="仿宋_GB2312" w:cs="宋体"/>
          <w:color w:val="auto"/>
          <w:kern w:val="0"/>
          <w:sz w:val="32"/>
          <w:szCs w:val="32"/>
          <w:highlight w:val="none"/>
        </w:rPr>
        <w:t>）</w:t>
      </w:r>
      <w:r>
        <w:rPr>
          <w:rFonts w:hint="eastAsia" w:ascii="仿宋_GB2312" w:hAnsi="仿宋" w:eastAsia="仿宋_GB2312" w:cs="宋体"/>
          <w:color w:val="auto"/>
          <w:kern w:val="0"/>
          <w:sz w:val="32"/>
          <w:szCs w:val="32"/>
          <w:highlight w:val="none"/>
        </w:rPr>
        <w:t>等不属于奖励范畴。</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（3）符合以上奖励类型的所有文章，如没有开展调查或实验研究的，则不属于奖励范畴。</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2.人文社科类奖励被</w:t>
      </w:r>
      <w:r>
        <w:rPr>
          <w:rFonts w:ascii="宋体" w:hAnsi="宋体" w:eastAsia="仿宋_GB2312" w:cs="宋体"/>
          <w:color w:val="auto"/>
          <w:kern w:val="0"/>
          <w:sz w:val="32"/>
          <w:szCs w:val="32"/>
          <w:highlight w:val="none"/>
        </w:rPr>
        <w:t>SSCI</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A&amp;HCI</w:t>
      </w:r>
      <w:r>
        <w:rPr>
          <w:rFonts w:hint="eastAsia" w:ascii="宋体" w:hAnsi="宋体" w:eastAsia="仿宋_GB2312" w:cs="宋体"/>
          <w:color w:val="auto"/>
          <w:kern w:val="0"/>
          <w:sz w:val="32"/>
          <w:szCs w:val="32"/>
          <w:highlight w:val="none"/>
        </w:rPr>
        <w:t>收录的</w:t>
      </w:r>
      <w:r>
        <w:rPr>
          <w:rFonts w:hint="eastAsia" w:ascii="仿宋_GB2312" w:hAnsi="仿宋" w:eastAsia="仿宋_GB2312" w:cs="宋体"/>
          <w:color w:val="auto"/>
          <w:kern w:val="0"/>
          <w:sz w:val="32"/>
          <w:szCs w:val="32"/>
          <w:highlight w:val="none"/>
        </w:rPr>
        <w:t>论文；在CSSCI来源刊物上或北大中文核心刊物上发表的论文。</w:t>
      </w: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二、奖励标准和要求</w:t>
      </w:r>
    </w:p>
    <w:p>
      <w:pPr>
        <w:widowControl/>
        <w:shd w:val="clear" w:color="auto" w:fill="FFFFFF"/>
        <w:snapToGrid w:val="0"/>
        <w:spacing w:line="480" w:lineRule="exact"/>
        <w:ind w:firstLine="643" w:firstLineChars="200"/>
        <w:rPr>
          <w:rFonts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rPr>
        <w:t>（一）</w:t>
      </w:r>
      <w:r>
        <w:rPr>
          <w:rFonts w:ascii="宋体" w:hAnsi="宋体" w:eastAsia="仿宋_GB2312" w:cs="宋体"/>
          <w:b/>
          <w:bCs/>
          <w:color w:val="auto"/>
          <w:kern w:val="0"/>
          <w:sz w:val="32"/>
          <w:szCs w:val="32"/>
          <w:highlight w:val="none"/>
        </w:rPr>
        <w:t>SCI</w:t>
      </w:r>
      <w:r>
        <w:rPr>
          <w:rFonts w:hint="eastAsia" w:ascii="仿宋_GB2312" w:hAnsi="仿宋" w:eastAsia="仿宋_GB2312" w:cs="宋体"/>
          <w:b/>
          <w:bCs/>
          <w:color w:val="auto"/>
          <w:kern w:val="0"/>
          <w:sz w:val="32"/>
          <w:szCs w:val="32"/>
          <w:highlight w:val="none"/>
        </w:rPr>
        <w:t>论文</w:t>
      </w:r>
    </w:p>
    <w:p>
      <w:pPr>
        <w:widowControl/>
        <w:shd w:val="clear" w:color="auto" w:fill="FFFFFF"/>
        <w:snapToGrid w:val="0"/>
        <w:spacing w:line="480" w:lineRule="exact"/>
        <w:ind w:firstLine="616"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spacing w:val="-6"/>
          <w:kern w:val="0"/>
          <w:sz w:val="32"/>
          <w:szCs w:val="32"/>
          <w:highlight w:val="none"/>
        </w:rPr>
        <w:t>1.奖励额度</w:t>
      </w:r>
      <w:r>
        <w:rPr>
          <w:rFonts w:hint="eastAsia" w:ascii="仿宋_GB2312" w:hAnsi="仿宋" w:eastAsia="仿宋_GB2312" w:cs="宋体"/>
          <w:color w:val="auto"/>
          <w:kern w:val="0"/>
          <w:sz w:val="32"/>
          <w:szCs w:val="32"/>
          <w:highlight w:val="none"/>
        </w:rPr>
        <w:t>根据该刊物</w:t>
      </w:r>
      <w:r>
        <w:rPr>
          <w:rFonts w:hint="eastAsia" w:ascii="仿宋_GB2312" w:hAnsi="仿宋" w:eastAsia="仿宋_GB2312" w:cs="宋体"/>
          <w:color w:val="auto"/>
          <w:spacing w:val="-6"/>
          <w:kern w:val="0"/>
          <w:sz w:val="32"/>
          <w:szCs w:val="32"/>
          <w:highlight w:val="none"/>
        </w:rPr>
        <w:t>分区并结合其影响因子（</w:t>
      </w:r>
      <w:r>
        <w:rPr>
          <w:rFonts w:ascii="宋体" w:hAnsi="宋体" w:eastAsia="仿宋_GB2312" w:cs="宋体"/>
          <w:color w:val="auto"/>
          <w:spacing w:val="-6"/>
          <w:kern w:val="0"/>
          <w:sz w:val="32"/>
          <w:szCs w:val="32"/>
          <w:highlight w:val="none"/>
        </w:rPr>
        <w:t>IF</w:t>
      </w:r>
      <w:r>
        <w:rPr>
          <w:rFonts w:hint="eastAsia" w:ascii="仿宋_GB2312" w:hAnsi="仿宋" w:eastAsia="仿宋_GB2312" w:cs="宋体"/>
          <w:color w:val="auto"/>
          <w:spacing w:val="-6"/>
          <w:kern w:val="0"/>
          <w:sz w:val="32"/>
          <w:szCs w:val="32"/>
          <w:highlight w:val="none"/>
        </w:rPr>
        <w:t>）予以奖励：</w:t>
      </w:r>
      <w:r>
        <w:rPr>
          <w:rFonts w:hint="eastAsia" w:ascii="仿宋_GB2312" w:hAnsi="仿宋" w:eastAsia="仿宋_GB2312" w:cs="宋体"/>
          <w:color w:val="auto"/>
          <w:kern w:val="0"/>
          <w:sz w:val="32"/>
          <w:szCs w:val="32"/>
          <w:highlight w:val="none"/>
        </w:rPr>
        <w:t>一区论文每篇奖励</w:t>
      </w:r>
      <w:r>
        <w:rPr>
          <w:rFonts w:ascii="宋体" w:hAnsi="宋体" w:eastAsia="仿宋_GB2312" w:cs="宋体"/>
          <w:color w:val="auto"/>
          <w:kern w:val="0"/>
          <w:sz w:val="32"/>
          <w:szCs w:val="32"/>
          <w:highlight w:val="none"/>
        </w:rPr>
        <w:t>0</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6</w:t>
      </w:r>
      <w:r>
        <w:rPr>
          <w:rFonts w:hint="eastAsia" w:ascii="仿宋_GB2312" w:hAnsi="Symbol" w:eastAsia="仿宋_GB2312" w:cs="宋体"/>
          <w:color w:val="auto"/>
          <w:kern w:val="0"/>
          <w:sz w:val="32"/>
          <w:szCs w:val="32"/>
          <w:highlight w:val="none"/>
        </w:rPr>
        <w:t>×</w:t>
      </w:r>
      <w:r>
        <w:rPr>
          <w:rFonts w:ascii="宋体" w:hAnsi="宋体" w:eastAsia="仿宋_GB2312" w:cs="宋体"/>
          <w:color w:val="auto"/>
          <w:kern w:val="0"/>
          <w:sz w:val="32"/>
          <w:szCs w:val="32"/>
          <w:highlight w:val="none"/>
        </w:rPr>
        <w:t>IF</w:t>
      </w:r>
      <w:r>
        <w:rPr>
          <w:rFonts w:hint="eastAsia" w:ascii="仿宋_GB2312" w:hAnsi="仿宋" w:eastAsia="仿宋_GB2312" w:cs="宋体"/>
          <w:color w:val="auto"/>
          <w:kern w:val="0"/>
          <w:sz w:val="32"/>
          <w:szCs w:val="32"/>
          <w:highlight w:val="none"/>
        </w:rPr>
        <w:t>（万元），二区论文每篇奖励</w:t>
      </w:r>
      <w:r>
        <w:rPr>
          <w:rFonts w:ascii="宋体" w:hAnsi="宋体" w:eastAsia="仿宋_GB2312" w:cs="宋体"/>
          <w:color w:val="auto"/>
          <w:kern w:val="0"/>
          <w:sz w:val="32"/>
          <w:szCs w:val="32"/>
          <w:highlight w:val="none"/>
        </w:rPr>
        <w:t>0</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4</w:t>
      </w:r>
      <w:r>
        <w:rPr>
          <w:rFonts w:hint="eastAsia" w:ascii="仿宋_GB2312" w:hAnsi="Symbol" w:eastAsia="仿宋_GB2312" w:cs="宋体"/>
          <w:color w:val="auto"/>
          <w:kern w:val="0"/>
          <w:sz w:val="32"/>
          <w:szCs w:val="32"/>
          <w:highlight w:val="none"/>
        </w:rPr>
        <w:t>×</w:t>
      </w:r>
      <w:r>
        <w:rPr>
          <w:rFonts w:ascii="宋体" w:hAnsi="宋体" w:eastAsia="仿宋_GB2312" w:cs="宋体"/>
          <w:color w:val="auto"/>
          <w:kern w:val="0"/>
          <w:sz w:val="32"/>
          <w:szCs w:val="32"/>
          <w:highlight w:val="none"/>
        </w:rPr>
        <w:t>IF</w:t>
      </w:r>
      <w:r>
        <w:rPr>
          <w:rFonts w:hint="eastAsia" w:ascii="仿宋_GB2312" w:hAnsi="仿宋" w:eastAsia="仿宋_GB2312" w:cs="宋体"/>
          <w:color w:val="auto"/>
          <w:kern w:val="0"/>
          <w:sz w:val="32"/>
          <w:szCs w:val="32"/>
          <w:highlight w:val="none"/>
        </w:rPr>
        <w:t>（万元），三区论文每篇奖励</w:t>
      </w:r>
      <w:r>
        <w:rPr>
          <w:rFonts w:ascii="宋体" w:hAnsi="宋体" w:eastAsia="仿宋_GB2312" w:cs="宋体"/>
          <w:color w:val="auto"/>
          <w:kern w:val="0"/>
          <w:sz w:val="32"/>
          <w:szCs w:val="32"/>
          <w:highlight w:val="none"/>
        </w:rPr>
        <w:t>0</w:t>
      </w:r>
      <w:r>
        <w:rPr>
          <w:rFonts w:hint="eastAsia" w:ascii="仿宋_GB2312" w:hAnsi="仿宋" w:eastAsia="仿宋_GB2312" w:cs="宋体"/>
          <w:color w:val="auto"/>
          <w:kern w:val="0"/>
          <w:sz w:val="32"/>
          <w:szCs w:val="32"/>
          <w:highlight w:val="none"/>
        </w:rPr>
        <w:t>.</w:t>
      </w:r>
      <w:r>
        <w:rPr>
          <w:rFonts w:hint="eastAsia" w:ascii="宋体" w:hAnsi="宋体" w:eastAsia="仿宋_GB2312" w:cs="宋体"/>
          <w:color w:val="auto"/>
          <w:kern w:val="0"/>
          <w:sz w:val="32"/>
          <w:szCs w:val="32"/>
          <w:highlight w:val="none"/>
        </w:rPr>
        <w:t>2</w:t>
      </w:r>
      <w:r>
        <w:rPr>
          <w:rFonts w:hint="eastAsia" w:ascii="仿宋_GB2312" w:hAnsi="Symbol" w:eastAsia="仿宋_GB2312" w:cs="宋体"/>
          <w:color w:val="auto"/>
          <w:kern w:val="0"/>
          <w:sz w:val="32"/>
          <w:szCs w:val="32"/>
          <w:highlight w:val="none"/>
        </w:rPr>
        <w:t>×</w:t>
      </w:r>
      <w:r>
        <w:rPr>
          <w:rFonts w:ascii="宋体" w:hAnsi="宋体" w:eastAsia="仿宋_GB2312" w:cs="宋体"/>
          <w:color w:val="auto"/>
          <w:kern w:val="0"/>
          <w:sz w:val="32"/>
          <w:szCs w:val="32"/>
          <w:highlight w:val="none"/>
        </w:rPr>
        <w:t>IF</w:t>
      </w:r>
      <w:r>
        <w:rPr>
          <w:rFonts w:hint="eastAsia" w:ascii="仿宋_GB2312" w:hAnsi="仿宋" w:eastAsia="仿宋_GB2312" w:cs="宋体"/>
          <w:color w:val="auto"/>
          <w:kern w:val="0"/>
          <w:sz w:val="32"/>
          <w:szCs w:val="32"/>
          <w:highlight w:val="none"/>
        </w:rPr>
        <w:t>（万元），四区论文每篇奖励</w:t>
      </w:r>
      <w:r>
        <w:rPr>
          <w:rFonts w:ascii="宋体" w:hAnsi="宋体" w:eastAsia="仿宋_GB2312" w:cs="宋体"/>
          <w:color w:val="auto"/>
          <w:kern w:val="0"/>
          <w:sz w:val="32"/>
          <w:szCs w:val="32"/>
          <w:highlight w:val="none"/>
        </w:rPr>
        <w:t>0</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1</w:t>
      </w:r>
      <w:r>
        <w:rPr>
          <w:rFonts w:hint="eastAsia" w:ascii="仿宋_GB2312" w:hAnsi="仿宋" w:eastAsia="仿宋_GB2312" w:cs="宋体"/>
          <w:color w:val="auto"/>
          <w:kern w:val="0"/>
          <w:sz w:val="32"/>
          <w:szCs w:val="32"/>
          <w:highlight w:val="none"/>
        </w:rPr>
        <w:t>万元。</w:t>
      </w:r>
    </w:p>
    <w:p>
      <w:pPr>
        <w:widowControl/>
        <w:shd w:val="clear" w:color="auto" w:fill="FFFFFF"/>
        <w:snapToGrid w:val="0"/>
        <w:spacing w:line="480" w:lineRule="exact"/>
        <w:ind w:firstLine="640" w:firstLineChars="200"/>
        <w:rPr>
          <w:rFonts w:hint="eastAsia" w:ascii="仿宋_GB2312" w:hAnsi="仿宋" w:eastAsia="仿宋_GB2312" w:cs="宋体"/>
          <w:color w:val="auto"/>
          <w:spacing w:val="-6"/>
          <w:kern w:val="0"/>
          <w:sz w:val="32"/>
          <w:szCs w:val="32"/>
          <w:highlight w:val="none"/>
        </w:rPr>
      </w:pPr>
      <w:r>
        <w:rPr>
          <w:rFonts w:hint="eastAsia" w:ascii="仿宋_GB2312" w:hAnsi="仿宋" w:eastAsia="仿宋_GB2312" w:cs="宋体"/>
          <w:color w:val="auto"/>
          <w:kern w:val="0"/>
          <w:sz w:val="32"/>
          <w:szCs w:val="32"/>
          <w:highlight w:val="none"/>
        </w:rPr>
        <w:t>2.以下类型</w:t>
      </w:r>
      <w:r>
        <w:rPr>
          <w:rFonts w:hint="eastAsia" w:ascii="仿宋_GB2312" w:hAnsi="仿宋" w:eastAsia="仿宋_GB2312" w:cs="宋体"/>
          <w:color w:val="auto"/>
          <w:kern w:val="0"/>
          <w:sz w:val="32"/>
          <w:szCs w:val="32"/>
          <w:highlight w:val="none"/>
          <w:lang w:eastAsia="zh-CN"/>
        </w:rPr>
        <w:t>的</w:t>
      </w:r>
      <w:r>
        <w:rPr>
          <w:rFonts w:hint="eastAsia" w:ascii="仿宋_GB2312" w:hAnsi="仿宋" w:eastAsia="仿宋_GB2312" w:cs="宋体"/>
          <w:color w:val="auto"/>
          <w:kern w:val="0"/>
          <w:sz w:val="32"/>
          <w:szCs w:val="32"/>
          <w:highlight w:val="none"/>
        </w:rPr>
        <w:t>论文折半奖励：</w:t>
      </w:r>
      <w:r>
        <w:rPr>
          <w:rFonts w:ascii="宋体" w:hAnsi="宋体" w:eastAsia="仿宋_GB2312" w:cs="宋体"/>
          <w:color w:val="auto"/>
          <w:kern w:val="0"/>
          <w:sz w:val="32"/>
          <w:szCs w:val="32"/>
          <w:highlight w:val="none"/>
        </w:rPr>
        <w:t>Letters</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Correspondence</w:t>
      </w:r>
      <w:r>
        <w:rPr>
          <w:rFonts w:hint="eastAsia" w:ascii="仿宋_GB2312" w:hAnsi="仿宋"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Communication</w:t>
      </w:r>
      <w:r>
        <w:rPr>
          <w:rFonts w:hint="eastAsia" w:ascii="仿宋_GB2312" w:hAnsi="仿宋" w:eastAsia="仿宋_GB2312" w:cs="宋体"/>
          <w:color w:val="auto"/>
          <w:kern w:val="0"/>
          <w:sz w:val="32"/>
          <w:szCs w:val="32"/>
          <w:highlight w:val="none"/>
        </w:rPr>
        <w:t xml:space="preserve">, </w:t>
      </w:r>
      <w:r>
        <w:rPr>
          <w:rFonts w:ascii="宋体" w:hAnsi="宋体" w:eastAsia="仿宋_GB2312" w:cs="宋体"/>
          <w:color w:val="auto"/>
          <w:kern w:val="0"/>
          <w:sz w:val="32"/>
          <w:szCs w:val="32"/>
          <w:highlight w:val="none"/>
        </w:rPr>
        <w:t>Briefs</w:t>
      </w:r>
      <w:r>
        <w:rPr>
          <w:rFonts w:hint="eastAsia" w:ascii="仿宋_GB2312" w:hAnsi="仿宋" w:eastAsia="仿宋_GB2312" w:cs="宋体"/>
          <w:color w:val="auto"/>
          <w:kern w:val="0"/>
          <w:sz w:val="32"/>
          <w:szCs w:val="32"/>
          <w:highlight w:val="none"/>
        </w:rPr>
        <w:t>论文;</w:t>
      </w:r>
      <w:r>
        <w:rPr>
          <w:rFonts w:hint="eastAsia" w:ascii="仿宋_GB2312" w:hAnsi="仿宋" w:eastAsia="仿宋_GB2312" w:cs="宋体"/>
          <w:color w:val="auto"/>
          <w:spacing w:val="-6"/>
          <w:kern w:val="0"/>
          <w:sz w:val="32"/>
          <w:szCs w:val="32"/>
          <w:highlight w:val="none"/>
        </w:rPr>
        <w:t>结构要素不完整</w:t>
      </w:r>
      <w:r>
        <w:rPr>
          <w:rFonts w:hint="eastAsia" w:ascii="仿宋_GB2312" w:hAnsi="仿宋" w:eastAsia="仿宋_GB2312" w:cs="宋体"/>
          <w:color w:val="auto"/>
          <w:spacing w:val="-6"/>
          <w:kern w:val="0"/>
          <w:sz w:val="32"/>
          <w:szCs w:val="32"/>
          <w:highlight w:val="none"/>
        </w:rPr>
        <w:t>或</w:t>
      </w:r>
      <w:r>
        <w:rPr>
          <w:rFonts w:hint="eastAsia" w:ascii="仿宋_GB2312" w:hAnsi="仿宋" w:eastAsia="仿宋_GB2312" w:cs="宋体"/>
          <w:color w:val="auto"/>
          <w:spacing w:val="-6"/>
          <w:kern w:val="0"/>
          <w:sz w:val="32"/>
          <w:szCs w:val="32"/>
          <w:highlight w:val="none"/>
        </w:rPr>
        <w:t>结构要素完整但</w:t>
      </w:r>
      <w:r>
        <w:rPr>
          <w:rFonts w:hint="eastAsia" w:ascii="仿宋_GB2312" w:hAnsi="仿宋" w:eastAsia="仿宋_GB2312" w:cs="宋体"/>
          <w:color w:val="auto"/>
          <w:spacing w:val="-6"/>
          <w:kern w:val="0"/>
          <w:sz w:val="32"/>
          <w:szCs w:val="32"/>
          <w:highlight w:val="none"/>
        </w:rPr>
        <w:t>研究结果过于简单的论文</w:t>
      </w:r>
      <w:r>
        <w:rPr>
          <w:rFonts w:hint="eastAsia" w:ascii="仿宋_GB2312" w:hAnsi="仿宋" w:eastAsia="仿宋_GB2312" w:cs="宋体"/>
          <w:color w:val="auto"/>
          <w:spacing w:val="-6"/>
          <w:kern w:val="0"/>
          <w:sz w:val="32"/>
          <w:szCs w:val="32"/>
          <w:highlight w:val="none"/>
          <w:lang w:eastAsia="zh-CN"/>
        </w:rPr>
        <w:t>。</w:t>
      </w:r>
    </w:p>
    <w:p>
      <w:pPr>
        <w:widowControl/>
        <w:shd w:val="clear" w:color="auto" w:fill="FFFFFF"/>
        <w:snapToGrid w:val="0"/>
        <w:spacing w:line="480" w:lineRule="exact"/>
        <w:ind w:firstLine="616" w:firstLineChars="200"/>
        <w:rPr>
          <w:rFonts w:ascii="仿宋_GB2312" w:hAnsi="仿宋" w:eastAsia="仿宋_GB2312" w:cs="宋体"/>
          <w:color w:val="auto"/>
          <w:spacing w:val="-6"/>
          <w:kern w:val="0"/>
          <w:sz w:val="32"/>
          <w:szCs w:val="32"/>
          <w:highlight w:val="none"/>
        </w:rPr>
      </w:pPr>
      <w:r>
        <w:rPr>
          <w:rFonts w:hint="eastAsia" w:ascii="仿宋_GB2312" w:hAnsi="仿宋" w:eastAsia="仿宋_GB2312" w:cs="宋体"/>
          <w:color w:val="auto"/>
          <w:spacing w:val="-6"/>
          <w:kern w:val="0"/>
          <w:sz w:val="32"/>
          <w:szCs w:val="32"/>
          <w:highlight w:val="none"/>
          <w:lang w:val="en-US" w:eastAsia="zh-CN"/>
        </w:rPr>
        <w:t>3</w:t>
      </w:r>
      <w:r>
        <w:rPr>
          <w:rFonts w:hint="eastAsia" w:ascii="仿宋_GB2312" w:hAnsi="仿宋" w:eastAsia="仿宋_GB2312" w:cs="宋体"/>
          <w:color w:val="auto"/>
          <w:spacing w:val="-6"/>
          <w:kern w:val="0"/>
          <w:sz w:val="32"/>
          <w:szCs w:val="32"/>
          <w:highlight w:val="none"/>
        </w:rPr>
        <w:t>.以下类型的论文奖励标准单列，不受上述奖励标准限制。</w:t>
      </w:r>
    </w:p>
    <w:p>
      <w:pPr>
        <w:widowControl/>
        <w:shd w:val="clear" w:color="auto" w:fill="FFFFFF"/>
        <w:snapToGrid w:val="0"/>
        <w:spacing w:line="480" w:lineRule="exact"/>
        <w:ind w:firstLine="616" w:firstLineChars="200"/>
        <w:rPr>
          <w:rFonts w:hint="eastAsia" w:ascii="仿宋_GB2312" w:hAnsi="仿宋" w:eastAsia="仿宋_GB2312" w:cs="宋体"/>
          <w:color w:val="auto"/>
          <w:spacing w:val="-6"/>
          <w:kern w:val="0"/>
          <w:sz w:val="32"/>
          <w:szCs w:val="32"/>
          <w:highlight w:val="none"/>
        </w:rPr>
      </w:pPr>
      <w:r>
        <w:rPr>
          <w:rFonts w:hint="eastAsia" w:ascii="仿宋_GB2312" w:hAnsi="仿宋" w:eastAsia="仿宋_GB2312" w:cs="宋体"/>
          <w:color w:val="auto"/>
          <w:spacing w:val="-6"/>
          <w:kern w:val="0"/>
          <w:sz w:val="32"/>
          <w:szCs w:val="32"/>
          <w:highlight w:val="none"/>
        </w:rPr>
        <w:t>（1）在《Science》、《Nature》、《Cell》（均不包括子刊）上发表的文章，按照以下标准奖励：文章类型为</w:t>
      </w:r>
      <w:r>
        <w:rPr>
          <w:rFonts w:hint="eastAsia" w:ascii="仿宋_GB2312" w:hAnsi="仿宋" w:eastAsia="仿宋_GB2312" w:cs="宋体"/>
          <w:color w:val="auto"/>
          <w:kern w:val="0"/>
          <w:sz w:val="32"/>
          <w:szCs w:val="32"/>
          <w:highlight w:val="none"/>
        </w:rPr>
        <w:t xml:space="preserve">Research </w:t>
      </w:r>
      <w:r>
        <w:rPr>
          <w:rFonts w:ascii="宋体" w:hAnsi="宋体" w:eastAsia="仿宋_GB2312" w:cs="宋体"/>
          <w:color w:val="auto"/>
          <w:spacing w:val="-6"/>
          <w:kern w:val="0"/>
          <w:sz w:val="32"/>
          <w:szCs w:val="32"/>
          <w:highlight w:val="none"/>
        </w:rPr>
        <w:t>Article</w:t>
      </w:r>
      <w:r>
        <w:rPr>
          <w:rFonts w:hint="eastAsia" w:ascii="宋体" w:hAnsi="宋体" w:eastAsia="仿宋_GB2312" w:cs="宋体"/>
          <w:color w:val="auto"/>
          <w:spacing w:val="-6"/>
          <w:kern w:val="0"/>
          <w:sz w:val="32"/>
          <w:szCs w:val="32"/>
          <w:highlight w:val="none"/>
        </w:rPr>
        <w:t>s的，每篇奖励50万元；文章类型为</w:t>
      </w:r>
      <w:r>
        <w:rPr>
          <w:rFonts w:ascii="宋体" w:hAnsi="宋体" w:eastAsia="仿宋_GB2312" w:cs="宋体"/>
          <w:color w:val="auto"/>
          <w:kern w:val="0"/>
          <w:sz w:val="32"/>
          <w:szCs w:val="32"/>
          <w:highlight w:val="none"/>
        </w:rPr>
        <w:t>Letters</w:t>
      </w:r>
      <w:r>
        <w:rPr>
          <w:rFonts w:hint="eastAsia" w:ascii="宋体" w:hAnsi="宋体" w:eastAsia="仿宋_GB2312" w:cs="宋体"/>
          <w:color w:val="auto"/>
          <w:kern w:val="0"/>
          <w:sz w:val="32"/>
          <w:szCs w:val="32"/>
          <w:highlight w:val="none"/>
        </w:rPr>
        <w:t>的，每篇奖励40万元；文章类型为</w:t>
      </w:r>
      <w:r>
        <w:rPr>
          <w:rFonts w:ascii="宋体" w:hAnsi="宋体" w:eastAsia="仿宋_GB2312" w:cs="宋体"/>
          <w:color w:val="auto"/>
          <w:kern w:val="0"/>
          <w:sz w:val="32"/>
          <w:szCs w:val="32"/>
          <w:highlight w:val="none"/>
        </w:rPr>
        <w:t>Communication</w:t>
      </w:r>
      <w:r>
        <w:rPr>
          <w:rFonts w:hint="eastAsia" w:ascii="宋体" w:hAnsi="宋体" w:eastAsia="仿宋_GB2312" w:cs="宋体"/>
          <w:color w:val="auto"/>
          <w:kern w:val="0"/>
          <w:sz w:val="32"/>
          <w:szCs w:val="32"/>
          <w:highlight w:val="none"/>
        </w:rPr>
        <w:t>的，每篇奖励20万元</w:t>
      </w:r>
      <w:r>
        <w:rPr>
          <w:rFonts w:hint="eastAsia" w:ascii="仿宋_GB2312" w:hAnsi="仿宋" w:eastAsia="仿宋_GB2312" w:cs="宋体"/>
          <w:color w:val="auto"/>
          <w:spacing w:val="-6"/>
          <w:kern w:val="0"/>
          <w:sz w:val="32"/>
          <w:szCs w:val="32"/>
          <w:highlight w:val="none"/>
        </w:rPr>
        <w:t>。</w:t>
      </w:r>
    </w:p>
    <w:p>
      <w:pPr>
        <w:widowControl/>
        <w:shd w:val="clear" w:color="auto" w:fill="FFFFFF"/>
        <w:snapToGrid w:val="0"/>
        <w:spacing w:line="480" w:lineRule="exact"/>
        <w:ind w:firstLine="616" w:firstLineChars="200"/>
        <w:rPr>
          <w:rFonts w:hint="eastAsia" w:ascii="仿宋_GB2312" w:hAnsi="仿宋" w:eastAsia="仿宋_GB2312" w:cs="宋体"/>
          <w:color w:val="auto"/>
          <w:spacing w:val="-6"/>
          <w:kern w:val="0"/>
          <w:sz w:val="32"/>
          <w:szCs w:val="32"/>
          <w:highlight w:val="none"/>
        </w:rPr>
      </w:pPr>
      <w:r>
        <w:rPr>
          <w:rFonts w:hint="eastAsia" w:ascii="仿宋_GB2312" w:hAnsi="仿宋" w:eastAsia="仿宋_GB2312" w:cs="宋体"/>
          <w:color w:val="auto"/>
          <w:spacing w:val="-6"/>
          <w:kern w:val="0"/>
          <w:sz w:val="32"/>
          <w:szCs w:val="32"/>
          <w:highlight w:val="none"/>
        </w:rPr>
        <w:t>（2）论文类型为Article的基因组序列通告，每篇奖励0.1万元。</w:t>
      </w:r>
    </w:p>
    <w:p>
      <w:pPr>
        <w:widowControl/>
        <w:shd w:val="clear" w:color="auto" w:fill="FFFFFF"/>
        <w:snapToGrid w:val="0"/>
        <w:spacing w:line="480" w:lineRule="exact"/>
        <w:ind w:firstLine="592"/>
        <w:rPr>
          <w:rFonts w:hint="eastAsia" w:ascii="仿宋_GB2312" w:hAnsi="仿宋" w:eastAsia="仿宋_GB2312" w:cs="宋体"/>
          <w:color w:val="auto"/>
          <w:spacing w:val="-6"/>
          <w:kern w:val="0"/>
          <w:sz w:val="32"/>
          <w:szCs w:val="32"/>
          <w:highlight w:val="none"/>
          <w:lang w:eastAsia="zh-CN"/>
        </w:rPr>
      </w:pPr>
      <w:r>
        <w:rPr>
          <w:rFonts w:hint="eastAsia" w:ascii="仿宋_GB2312" w:hAnsi="仿宋" w:eastAsia="仿宋_GB2312" w:cs="宋体"/>
          <w:color w:val="auto"/>
          <w:kern w:val="0"/>
          <w:sz w:val="32"/>
          <w:szCs w:val="32"/>
          <w:highlight w:val="none"/>
        </w:rPr>
        <w:t xml:space="preserve"> </w:t>
      </w:r>
      <w:r>
        <w:rPr>
          <w:rFonts w:hint="eastAsia" w:ascii="仿宋_GB2312" w:hAnsi="仿宋" w:eastAsia="仿宋_GB2312" w:cs="宋体"/>
          <w:color w:val="auto"/>
          <w:kern w:val="0"/>
          <w:sz w:val="32"/>
          <w:szCs w:val="32"/>
          <w:highlight w:val="none"/>
          <w:lang w:val="en-US" w:eastAsia="zh-CN"/>
        </w:rPr>
        <w:t>4.以上所有论文，只</w:t>
      </w:r>
      <w:r>
        <w:rPr>
          <w:rFonts w:hint="eastAsia" w:ascii="仿宋_GB2312" w:hAnsi="仿宋" w:eastAsia="仿宋_GB2312" w:cs="宋体"/>
          <w:color w:val="auto"/>
          <w:spacing w:val="-6"/>
          <w:kern w:val="0"/>
          <w:sz w:val="32"/>
          <w:szCs w:val="32"/>
          <w:highlight w:val="none"/>
          <w:lang w:eastAsia="zh-CN"/>
        </w:rPr>
        <w:t>符合</w:t>
      </w:r>
      <w:r>
        <w:rPr>
          <w:rFonts w:hint="eastAsia" w:ascii="仿宋_GB2312" w:hAnsi="仿宋" w:eastAsia="仿宋_GB2312" w:cs="宋体"/>
          <w:color w:val="auto"/>
          <w:spacing w:val="-6"/>
          <w:kern w:val="0"/>
          <w:sz w:val="32"/>
          <w:szCs w:val="32"/>
          <w:highlight w:val="none"/>
        </w:rPr>
        <w:t>首要</w:t>
      </w:r>
      <w:r>
        <w:rPr>
          <w:rFonts w:hint="eastAsia" w:ascii="仿宋_GB2312" w:hAnsi="仿宋" w:eastAsia="仿宋_GB2312" w:cs="宋体"/>
          <w:color w:val="auto"/>
          <w:spacing w:val="-6"/>
          <w:kern w:val="0"/>
          <w:sz w:val="32"/>
          <w:szCs w:val="32"/>
          <w:highlight w:val="none"/>
          <w:lang w:eastAsia="zh-CN"/>
        </w:rPr>
        <w:t>通讯</w:t>
      </w:r>
      <w:r>
        <w:rPr>
          <w:rFonts w:hint="eastAsia" w:ascii="仿宋_GB2312" w:hAnsi="仿宋" w:eastAsia="仿宋_GB2312" w:cs="宋体"/>
          <w:color w:val="auto"/>
          <w:spacing w:val="-6"/>
          <w:kern w:val="0"/>
          <w:sz w:val="32"/>
          <w:szCs w:val="32"/>
          <w:highlight w:val="none"/>
        </w:rPr>
        <w:t>作者</w:t>
      </w:r>
      <w:r>
        <w:rPr>
          <w:rFonts w:hint="eastAsia" w:ascii="仿宋_GB2312" w:hAnsi="仿宋" w:eastAsia="仿宋_GB2312" w:cs="宋体"/>
          <w:color w:val="auto"/>
          <w:spacing w:val="-6"/>
          <w:kern w:val="0"/>
          <w:sz w:val="32"/>
          <w:szCs w:val="32"/>
          <w:highlight w:val="none"/>
          <w:lang w:eastAsia="zh-CN"/>
        </w:rPr>
        <w:t>的条件之一的，</w:t>
      </w:r>
      <w:r>
        <w:rPr>
          <w:rFonts w:hint="eastAsia" w:ascii="仿宋_GB2312" w:hAnsi="仿宋" w:eastAsia="仿宋_GB2312" w:cs="宋体"/>
          <w:color w:val="auto"/>
          <w:kern w:val="0"/>
          <w:sz w:val="32"/>
          <w:szCs w:val="32"/>
          <w:highlight w:val="none"/>
          <w:lang w:val="en-US" w:eastAsia="zh-CN"/>
        </w:rPr>
        <w:t>在</w:t>
      </w:r>
      <w:r>
        <w:rPr>
          <w:rFonts w:hint="eastAsia" w:ascii="仿宋_GB2312" w:hAnsi="仿宋" w:eastAsia="仿宋_GB2312" w:cs="宋体"/>
          <w:color w:val="auto"/>
          <w:spacing w:val="-6"/>
          <w:kern w:val="0"/>
          <w:sz w:val="32"/>
          <w:szCs w:val="32"/>
          <w:highlight w:val="none"/>
          <w:lang w:eastAsia="zh-CN"/>
        </w:rPr>
        <w:t>上述奖励标准的基础上，再折半奖励；华农导师为并列通讯作者，但不符合首要通讯作者的二个条件的，</w:t>
      </w:r>
      <w:r>
        <w:rPr>
          <w:rFonts w:hint="eastAsia" w:ascii="仿宋_GB2312" w:hAnsi="仿宋" w:eastAsia="仿宋_GB2312" w:cs="宋体"/>
          <w:color w:val="auto"/>
          <w:kern w:val="0"/>
          <w:sz w:val="32"/>
          <w:szCs w:val="32"/>
          <w:highlight w:val="none"/>
          <w:lang w:val="en-US" w:eastAsia="zh-CN"/>
        </w:rPr>
        <w:t>在</w:t>
      </w:r>
      <w:r>
        <w:rPr>
          <w:rFonts w:hint="eastAsia" w:ascii="仿宋_GB2312" w:hAnsi="仿宋" w:eastAsia="仿宋_GB2312" w:cs="宋体"/>
          <w:color w:val="auto"/>
          <w:spacing w:val="-6"/>
          <w:kern w:val="0"/>
          <w:sz w:val="32"/>
          <w:szCs w:val="32"/>
          <w:highlight w:val="none"/>
          <w:lang w:eastAsia="zh-CN"/>
        </w:rPr>
        <w:t>上述奖励标准的基础上，再</w:t>
      </w:r>
      <w:r>
        <w:rPr>
          <w:rFonts w:hint="eastAsia" w:ascii="仿宋_GB2312" w:hAnsi="仿宋" w:eastAsia="仿宋_GB2312" w:cs="宋体"/>
          <w:color w:val="auto"/>
          <w:spacing w:val="-6"/>
          <w:kern w:val="0"/>
          <w:sz w:val="32"/>
          <w:szCs w:val="32"/>
          <w:highlight w:val="none"/>
        </w:rPr>
        <w:t>按1/</w:t>
      </w:r>
      <w:r>
        <w:rPr>
          <w:rFonts w:hint="eastAsia" w:ascii="仿宋_GB2312" w:hAnsi="仿宋" w:eastAsia="仿宋_GB2312" w:cs="宋体"/>
          <w:color w:val="auto"/>
          <w:spacing w:val="-6"/>
          <w:kern w:val="0"/>
          <w:sz w:val="32"/>
          <w:szCs w:val="32"/>
          <w:highlight w:val="none"/>
          <w:lang w:val="en-US" w:eastAsia="zh-CN"/>
        </w:rPr>
        <w:t>4</w:t>
      </w:r>
      <w:r>
        <w:rPr>
          <w:rFonts w:hint="eastAsia" w:ascii="仿宋_GB2312" w:hAnsi="仿宋" w:eastAsia="仿宋_GB2312" w:cs="宋体"/>
          <w:color w:val="auto"/>
          <w:spacing w:val="-6"/>
          <w:kern w:val="0"/>
          <w:sz w:val="32"/>
          <w:szCs w:val="32"/>
          <w:highlight w:val="none"/>
          <w:lang w:eastAsia="zh-CN"/>
        </w:rPr>
        <w:t>奖励。</w:t>
      </w:r>
    </w:p>
    <w:p>
      <w:pPr>
        <w:widowControl/>
        <w:shd w:val="clear" w:color="auto" w:fill="FFFFFF"/>
        <w:snapToGrid w:val="0"/>
        <w:spacing w:line="480" w:lineRule="exact"/>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lang w:val="en-US" w:eastAsia="zh-CN"/>
        </w:rPr>
        <w:t xml:space="preserve">    5</w:t>
      </w:r>
      <w:r>
        <w:rPr>
          <w:rFonts w:hint="eastAsia" w:ascii="仿宋_GB2312" w:hAnsi="仿宋" w:eastAsia="仿宋_GB2312" w:cs="宋体"/>
          <w:color w:val="auto"/>
          <w:kern w:val="0"/>
          <w:sz w:val="32"/>
          <w:szCs w:val="32"/>
          <w:highlight w:val="none"/>
        </w:rPr>
        <w:t>.刊物大类分区按中国科学院SCI来源刊大类分区计。</w:t>
      </w:r>
    </w:p>
    <w:p>
      <w:pPr>
        <w:widowControl/>
        <w:shd w:val="clear" w:color="auto" w:fill="FFFFFF"/>
        <w:snapToGrid w:val="0"/>
        <w:spacing w:line="480" w:lineRule="exact"/>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w:t>
      </w:r>
      <w:r>
        <w:rPr>
          <w:rFonts w:hint="eastAsia" w:ascii="仿宋_GB2312" w:hAnsi="仿宋" w:eastAsia="仿宋_GB2312" w:cs="宋体"/>
          <w:color w:val="auto"/>
          <w:kern w:val="0"/>
          <w:sz w:val="32"/>
          <w:szCs w:val="32"/>
          <w:highlight w:val="none"/>
        </w:rPr>
        <w:t xml:space="preserve"> </w:t>
      </w:r>
      <w:r>
        <w:rPr>
          <w:rFonts w:hint="eastAsia" w:ascii="仿宋_GB2312" w:hAnsi="仿宋" w:eastAsia="仿宋_GB2312" w:cs="宋体"/>
          <w:color w:val="auto"/>
          <w:kern w:val="0"/>
          <w:sz w:val="32"/>
          <w:szCs w:val="32"/>
          <w:highlight w:val="none"/>
          <w:lang w:val="en-US" w:eastAsia="zh-CN"/>
        </w:rPr>
        <w:t>6</w:t>
      </w:r>
      <w:r>
        <w:rPr>
          <w:rFonts w:hint="eastAsia" w:ascii="仿宋_GB2312" w:hAnsi="仿宋" w:eastAsia="仿宋_GB2312" w:cs="宋体"/>
          <w:color w:val="auto"/>
          <w:kern w:val="0"/>
          <w:sz w:val="32"/>
          <w:szCs w:val="32"/>
          <w:highlight w:val="none"/>
        </w:rPr>
        <w:t>.IF以JCR数据库为准，按论文发表当年的5年影响因子（</w:t>
      </w:r>
      <w:r>
        <w:rPr>
          <w:rFonts w:ascii="宋体" w:hAnsi="宋体" w:eastAsia="仿宋_GB2312" w:cs="宋体"/>
          <w:color w:val="auto"/>
          <w:kern w:val="0"/>
          <w:sz w:val="32"/>
          <w:szCs w:val="32"/>
          <w:highlight w:val="none"/>
        </w:rPr>
        <w:t>IF</w:t>
      </w:r>
      <w:r>
        <w:rPr>
          <w:rFonts w:ascii="宋体" w:hAnsi="宋体" w:eastAsia="仿宋_GB2312" w:cs="宋体"/>
          <w:color w:val="auto"/>
          <w:kern w:val="0"/>
          <w:sz w:val="32"/>
          <w:szCs w:val="32"/>
          <w:highlight w:val="none"/>
          <w:vertAlign w:val="subscript"/>
        </w:rPr>
        <w:t>5</w:t>
      </w:r>
      <w:r>
        <w:rPr>
          <w:rFonts w:hint="eastAsia" w:ascii="仿宋_GB2312" w:hAnsi="仿宋" w:eastAsia="仿宋_GB2312" w:cs="宋体"/>
          <w:color w:val="auto"/>
          <w:kern w:val="0"/>
          <w:sz w:val="32"/>
          <w:szCs w:val="32"/>
          <w:highlight w:val="none"/>
          <w:vertAlign w:val="subscript"/>
        </w:rPr>
        <w:t>-</w:t>
      </w:r>
      <w:r>
        <w:rPr>
          <w:rFonts w:ascii="宋体" w:hAnsi="宋体" w:eastAsia="仿宋_GB2312" w:cs="宋体"/>
          <w:color w:val="auto"/>
          <w:kern w:val="0"/>
          <w:sz w:val="32"/>
          <w:szCs w:val="32"/>
          <w:highlight w:val="none"/>
          <w:vertAlign w:val="subscript"/>
        </w:rPr>
        <w:t>year</w:t>
      </w:r>
      <w:r>
        <w:rPr>
          <w:rFonts w:hint="eastAsia" w:ascii="仿宋_GB2312" w:hAnsi="仿宋" w:eastAsia="仿宋_GB2312" w:cs="宋体"/>
          <w:color w:val="auto"/>
          <w:kern w:val="0"/>
          <w:sz w:val="32"/>
          <w:szCs w:val="32"/>
          <w:highlight w:val="none"/>
        </w:rPr>
        <w:t>）计，若无当年的</w:t>
      </w:r>
      <w:r>
        <w:rPr>
          <w:rFonts w:ascii="宋体" w:hAnsi="宋体" w:eastAsia="仿宋_GB2312" w:cs="宋体"/>
          <w:color w:val="auto"/>
          <w:kern w:val="0"/>
          <w:sz w:val="32"/>
          <w:szCs w:val="32"/>
          <w:highlight w:val="none"/>
        </w:rPr>
        <w:t>IF</w:t>
      </w:r>
      <w:r>
        <w:rPr>
          <w:rFonts w:ascii="宋体" w:hAnsi="宋体" w:eastAsia="仿宋_GB2312" w:cs="宋体"/>
          <w:color w:val="auto"/>
          <w:kern w:val="0"/>
          <w:sz w:val="32"/>
          <w:szCs w:val="32"/>
          <w:highlight w:val="none"/>
          <w:vertAlign w:val="subscript"/>
        </w:rPr>
        <w:t>5</w:t>
      </w:r>
      <w:r>
        <w:rPr>
          <w:rFonts w:hint="eastAsia" w:ascii="仿宋_GB2312" w:hAnsi="仿宋" w:eastAsia="仿宋_GB2312" w:cs="宋体"/>
          <w:color w:val="auto"/>
          <w:kern w:val="0"/>
          <w:sz w:val="32"/>
          <w:szCs w:val="32"/>
          <w:highlight w:val="none"/>
          <w:vertAlign w:val="subscript"/>
        </w:rPr>
        <w:t>-</w:t>
      </w:r>
      <w:r>
        <w:rPr>
          <w:rFonts w:ascii="宋体" w:hAnsi="宋体" w:eastAsia="仿宋_GB2312" w:cs="宋体"/>
          <w:color w:val="auto"/>
          <w:kern w:val="0"/>
          <w:sz w:val="32"/>
          <w:szCs w:val="32"/>
          <w:highlight w:val="none"/>
          <w:vertAlign w:val="subscript"/>
        </w:rPr>
        <w:t>year</w:t>
      </w:r>
      <w:r>
        <w:rPr>
          <w:rFonts w:hint="eastAsia" w:ascii="仿宋_GB2312" w:hAnsi="仿宋" w:eastAsia="仿宋_GB2312" w:cs="宋体"/>
          <w:color w:val="auto"/>
          <w:kern w:val="0"/>
          <w:sz w:val="32"/>
          <w:szCs w:val="32"/>
          <w:highlight w:val="none"/>
        </w:rPr>
        <w:t>，按论文发表当年的2年影响因子（</w:t>
      </w:r>
      <w:r>
        <w:rPr>
          <w:rFonts w:ascii="宋体" w:hAnsi="宋体" w:eastAsia="仿宋_GB2312" w:cs="宋体"/>
          <w:color w:val="auto"/>
          <w:kern w:val="0"/>
          <w:sz w:val="32"/>
          <w:szCs w:val="32"/>
          <w:highlight w:val="none"/>
        </w:rPr>
        <w:t>IF</w:t>
      </w:r>
      <w:r>
        <w:rPr>
          <w:rFonts w:hint="eastAsia" w:ascii="宋体" w:hAnsi="宋体" w:eastAsia="仿宋_GB2312" w:cs="宋体"/>
          <w:color w:val="auto"/>
          <w:kern w:val="0"/>
          <w:sz w:val="32"/>
          <w:szCs w:val="32"/>
          <w:highlight w:val="none"/>
          <w:vertAlign w:val="subscript"/>
        </w:rPr>
        <w:t>2-</w:t>
      </w:r>
      <w:r>
        <w:rPr>
          <w:rFonts w:ascii="宋体" w:hAnsi="宋体" w:eastAsia="仿宋_GB2312" w:cs="宋体"/>
          <w:color w:val="auto"/>
          <w:kern w:val="0"/>
          <w:sz w:val="32"/>
          <w:szCs w:val="32"/>
          <w:highlight w:val="none"/>
          <w:vertAlign w:val="subscript"/>
        </w:rPr>
        <w:t>year</w:t>
      </w:r>
      <w:r>
        <w:rPr>
          <w:rFonts w:hint="eastAsia" w:ascii="仿宋_GB2312" w:hAnsi="仿宋" w:eastAsia="仿宋_GB2312" w:cs="宋体"/>
          <w:color w:val="auto"/>
          <w:kern w:val="0"/>
          <w:sz w:val="32"/>
          <w:szCs w:val="32"/>
          <w:highlight w:val="none"/>
        </w:rPr>
        <w:t>）计，若无当年的</w:t>
      </w:r>
      <w:r>
        <w:rPr>
          <w:rFonts w:ascii="宋体" w:hAnsi="宋体" w:eastAsia="仿宋_GB2312" w:cs="宋体"/>
          <w:color w:val="auto"/>
          <w:kern w:val="0"/>
          <w:sz w:val="32"/>
          <w:szCs w:val="32"/>
          <w:highlight w:val="none"/>
        </w:rPr>
        <w:t>IF</w:t>
      </w:r>
      <w:r>
        <w:rPr>
          <w:rFonts w:hint="eastAsia" w:ascii="宋体" w:hAnsi="宋体" w:eastAsia="仿宋_GB2312" w:cs="宋体"/>
          <w:color w:val="auto"/>
          <w:kern w:val="0"/>
          <w:sz w:val="32"/>
          <w:szCs w:val="32"/>
          <w:highlight w:val="none"/>
          <w:vertAlign w:val="subscript"/>
        </w:rPr>
        <w:t>2-</w:t>
      </w:r>
      <w:r>
        <w:rPr>
          <w:rFonts w:ascii="宋体" w:hAnsi="宋体" w:eastAsia="仿宋_GB2312" w:cs="宋体"/>
          <w:color w:val="auto"/>
          <w:kern w:val="0"/>
          <w:sz w:val="32"/>
          <w:szCs w:val="32"/>
          <w:highlight w:val="none"/>
          <w:vertAlign w:val="subscript"/>
        </w:rPr>
        <w:t>year</w:t>
      </w:r>
      <w:r>
        <w:rPr>
          <w:rFonts w:hint="eastAsia" w:ascii="仿宋_GB2312" w:hAnsi="仿宋" w:eastAsia="仿宋_GB2312" w:cs="宋体"/>
          <w:color w:val="auto"/>
          <w:kern w:val="0"/>
          <w:sz w:val="32"/>
          <w:szCs w:val="32"/>
          <w:highlight w:val="none"/>
        </w:rPr>
        <w:t>，按最新的</w:t>
      </w:r>
      <w:r>
        <w:rPr>
          <w:rFonts w:ascii="宋体" w:hAnsi="宋体" w:eastAsia="仿宋_GB2312" w:cs="宋体"/>
          <w:color w:val="auto"/>
          <w:kern w:val="0"/>
          <w:sz w:val="32"/>
          <w:szCs w:val="32"/>
          <w:highlight w:val="none"/>
        </w:rPr>
        <w:t>IF</w:t>
      </w:r>
      <w:r>
        <w:rPr>
          <w:rFonts w:hint="eastAsia" w:ascii="宋体" w:hAnsi="宋体" w:eastAsia="仿宋_GB2312" w:cs="宋体"/>
          <w:color w:val="auto"/>
          <w:kern w:val="0"/>
          <w:sz w:val="32"/>
          <w:szCs w:val="32"/>
          <w:highlight w:val="none"/>
          <w:vertAlign w:val="subscript"/>
        </w:rPr>
        <w:t>2-</w:t>
      </w:r>
      <w:r>
        <w:rPr>
          <w:rFonts w:ascii="宋体" w:hAnsi="宋体" w:eastAsia="仿宋_GB2312" w:cs="宋体"/>
          <w:color w:val="auto"/>
          <w:kern w:val="0"/>
          <w:sz w:val="32"/>
          <w:szCs w:val="32"/>
          <w:highlight w:val="none"/>
          <w:vertAlign w:val="subscript"/>
        </w:rPr>
        <w:t>year</w:t>
      </w:r>
      <w:r>
        <w:rPr>
          <w:rFonts w:hint="eastAsia" w:ascii="仿宋_GB2312" w:hAnsi="仿宋" w:eastAsia="仿宋_GB2312" w:cs="宋体"/>
          <w:color w:val="auto"/>
          <w:kern w:val="0"/>
          <w:sz w:val="32"/>
          <w:szCs w:val="32"/>
          <w:highlight w:val="none"/>
        </w:rPr>
        <w:t>计，若无最新的</w:t>
      </w:r>
      <w:r>
        <w:rPr>
          <w:rFonts w:ascii="宋体" w:hAnsi="宋体" w:eastAsia="仿宋_GB2312" w:cs="宋体"/>
          <w:color w:val="auto"/>
          <w:kern w:val="0"/>
          <w:sz w:val="32"/>
          <w:szCs w:val="32"/>
          <w:highlight w:val="none"/>
        </w:rPr>
        <w:t>IF</w:t>
      </w:r>
      <w:r>
        <w:rPr>
          <w:rFonts w:hint="eastAsia" w:ascii="宋体" w:hAnsi="宋体" w:eastAsia="仿宋_GB2312" w:cs="宋体"/>
          <w:color w:val="auto"/>
          <w:kern w:val="0"/>
          <w:sz w:val="32"/>
          <w:szCs w:val="32"/>
          <w:highlight w:val="none"/>
          <w:vertAlign w:val="subscript"/>
        </w:rPr>
        <w:t>2-</w:t>
      </w:r>
      <w:r>
        <w:rPr>
          <w:rFonts w:ascii="宋体" w:hAnsi="宋体" w:eastAsia="仿宋_GB2312" w:cs="宋体"/>
          <w:color w:val="auto"/>
          <w:kern w:val="0"/>
          <w:sz w:val="32"/>
          <w:szCs w:val="32"/>
          <w:highlight w:val="none"/>
          <w:vertAlign w:val="subscript"/>
        </w:rPr>
        <w:t>year</w:t>
      </w:r>
      <w:r>
        <w:rPr>
          <w:rFonts w:hint="eastAsia" w:ascii="仿宋_GB2312" w:hAnsi="仿宋" w:eastAsia="仿宋_GB2312" w:cs="宋体"/>
          <w:color w:val="auto"/>
          <w:kern w:val="0"/>
          <w:sz w:val="32"/>
          <w:szCs w:val="32"/>
          <w:highlight w:val="none"/>
        </w:rPr>
        <w:t>，则标记为“无影响因子”。</w:t>
      </w:r>
    </w:p>
    <w:p>
      <w:pPr>
        <w:widowControl/>
        <w:shd w:val="clear" w:color="auto" w:fill="FFFFFF"/>
        <w:snapToGrid w:val="0"/>
        <w:spacing w:line="480" w:lineRule="exact"/>
        <w:rPr>
          <w:rFonts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rPr>
        <w:t xml:space="preserve">   （二）</w:t>
      </w:r>
      <w:r>
        <w:rPr>
          <w:rFonts w:ascii="宋体" w:hAnsi="宋体" w:eastAsia="仿宋_GB2312" w:cs="宋体"/>
          <w:b/>
          <w:bCs/>
          <w:color w:val="auto"/>
          <w:kern w:val="0"/>
          <w:sz w:val="32"/>
          <w:szCs w:val="32"/>
          <w:highlight w:val="none"/>
        </w:rPr>
        <w:t>EI</w:t>
      </w:r>
      <w:r>
        <w:rPr>
          <w:rFonts w:hint="eastAsia" w:ascii="宋体" w:hAnsi="宋体" w:eastAsia="仿宋_GB2312" w:cs="宋体"/>
          <w:b/>
          <w:bCs/>
          <w:color w:val="auto"/>
          <w:kern w:val="0"/>
          <w:sz w:val="32"/>
          <w:szCs w:val="32"/>
          <w:highlight w:val="none"/>
        </w:rPr>
        <w:t>论文</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ascii="宋体" w:hAnsi="宋体" w:eastAsia="仿宋_GB2312" w:cs="宋体"/>
          <w:color w:val="auto"/>
          <w:kern w:val="0"/>
          <w:sz w:val="32"/>
          <w:szCs w:val="32"/>
          <w:highlight w:val="none"/>
        </w:rPr>
        <w:t>EI</w:t>
      </w:r>
      <w:r>
        <w:rPr>
          <w:rFonts w:hint="eastAsia" w:ascii="仿宋_GB2312" w:hAnsi="仿宋" w:eastAsia="仿宋_GB2312" w:cs="宋体"/>
          <w:color w:val="auto"/>
          <w:kern w:val="0"/>
          <w:sz w:val="32"/>
          <w:szCs w:val="32"/>
          <w:highlight w:val="none"/>
        </w:rPr>
        <w:t>（美国《工程索引》）正式期刊论文每篇奖励</w:t>
      </w:r>
      <w:r>
        <w:rPr>
          <w:rFonts w:ascii="宋体" w:hAnsi="宋体" w:eastAsia="仿宋_GB2312" w:cs="宋体"/>
          <w:color w:val="auto"/>
          <w:kern w:val="0"/>
          <w:sz w:val="32"/>
          <w:szCs w:val="32"/>
          <w:highlight w:val="none"/>
        </w:rPr>
        <w:t>0</w:t>
      </w:r>
      <w:r>
        <w:rPr>
          <w:rFonts w:hint="eastAsia" w:ascii="仿宋_GB2312" w:hAnsi="仿宋" w:eastAsia="仿宋_GB2312" w:cs="宋体"/>
          <w:color w:val="auto"/>
          <w:kern w:val="0"/>
          <w:sz w:val="32"/>
          <w:szCs w:val="32"/>
          <w:highlight w:val="none"/>
        </w:rPr>
        <w:t>.</w:t>
      </w:r>
      <w:r>
        <w:rPr>
          <w:rFonts w:ascii="宋体" w:hAnsi="宋体" w:eastAsia="仿宋_GB2312" w:cs="宋体"/>
          <w:color w:val="auto"/>
          <w:kern w:val="0"/>
          <w:sz w:val="32"/>
          <w:szCs w:val="32"/>
          <w:highlight w:val="none"/>
        </w:rPr>
        <w:t>2</w:t>
      </w:r>
      <w:r>
        <w:rPr>
          <w:rFonts w:hint="eastAsia" w:ascii="仿宋_GB2312" w:hAnsi="仿宋" w:eastAsia="仿宋_GB2312" w:cs="宋体"/>
          <w:color w:val="auto"/>
          <w:kern w:val="0"/>
          <w:sz w:val="32"/>
          <w:szCs w:val="32"/>
          <w:highlight w:val="none"/>
        </w:rPr>
        <w:t>万元。</w:t>
      </w:r>
    </w:p>
    <w:p>
      <w:pPr>
        <w:widowControl/>
        <w:shd w:val="clear" w:color="auto" w:fill="FFFFFF"/>
        <w:snapToGrid w:val="0"/>
        <w:spacing w:line="480" w:lineRule="exact"/>
        <w:ind w:firstLine="618" w:firstLineChars="200"/>
        <w:rPr>
          <w:rFonts w:ascii="仿宋_GB2312" w:hAnsi="仿宋" w:eastAsia="仿宋_GB2312" w:cs="宋体"/>
          <w:b/>
          <w:bCs/>
          <w:color w:val="auto"/>
          <w:spacing w:val="-6"/>
          <w:kern w:val="0"/>
          <w:sz w:val="32"/>
          <w:szCs w:val="32"/>
          <w:highlight w:val="none"/>
        </w:rPr>
      </w:pPr>
      <w:r>
        <w:rPr>
          <w:rFonts w:hint="eastAsia" w:ascii="仿宋_GB2312" w:hAnsi="仿宋" w:eastAsia="仿宋_GB2312" w:cs="宋体"/>
          <w:b/>
          <w:bCs/>
          <w:color w:val="auto"/>
          <w:spacing w:val="-6"/>
          <w:kern w:val="0"/>
          <w:sz w:val="32"/>
          <w:szCs w:val="32"/>
          <w:highlight w:val="none"/>
        </w:rPr>
        <w:t>（三）人文社科类论文</w:t>
      </w:r>
    </w:p>
    <w:p>
      <w:pPr>
        <w:widowControl/>
        <w:shd w:val="clear" w:color="auto" w:fill="FFFFFF"/>
        <w:snapToGrid w:val="0"/>
        <w:spacing w:line="480" w:lineRule="exact"/>
        <w:ind w:firstLine="640" w:firstLineChars="200"/>
        <w:rPr>
          <w:rFonts w:ascii="仿宋_GB2312" w:hAnsi="仿宋" w:eastAsia="仿宋_GB2312" w:cs="宋体"/>
          <w:color w:val="auto"/>
          <w:sz w:val="32"/>
          <w:szCs w:val="32"/>
          <w:highlight w:val="none"/>
        </w:rPr>
      </w:pPr>
      <w:r>
        <w:rPr>
          <w:rFonts w:hint="eastAsia" w:ascii="宋体" w:hAnsi="宋体" w:eastAsia="仿宋_GB2312" w:cs="宋体"/>
          <w:color w:val="auto"/>
          <w:kern w:val="0"/>
          <w:sz w:val="32"/>
          <w:szCs w:val="32"/>
          <w:highlight w:val="none"/>
        </w:rPr>
        <w:t>1.</w:t>
      </w:r>
      <w:r>
        <w:rPr>
          <w:rFonts w:hint="eastAsia" w:ascii="仿宋_GB2312" w:hAnsi="仿宋" w:eastAsia="仿宋_GB2312" w:cs="宋体"/>
          <w:color w:val="auto"/>
          <w:kern w:val="0"/>
          <w:sz w:val="32"/>
          <w:szCs w:val="32"/>
          <w:highlight w:val="none"/>
        </w:rPr>
        <w:t>SSCI、A&amp;HCI（《艺术人文科学引文索引》）论文每篇奖励1万元；人大复印资料全文转载的论文，每篇奖励0.5万元</w:t>
      </w:r>
      <w:r>
        <w:rPr>
          <w:rFonts w:hint="eastAsia" w:ascii="仿宋_GB2312" w:hAnsi="仿宋" w:eastAsia="仿宋_GB2312" w:cs="宋体"/>
          <w:color w:val="auto"/>
          <w:kern w:val="0"/>
          <w:sz w:val="32"/>
          <w:szCs w:val="32"/>
          <w:highlight w:val="none"/>
        </w:rPr>
        <w:t>（原论文不再重复奖励）</w:t>
      </w:r>
      <w:r>
        <w:rPr>
          <w:rFonts w:hint="eastAsia" w:ascii="仿宋_GB2312" w:hAnsi="仿宋" w:eastAsia="仿宋_GB2312" w:cs="宋体"/>
          <w:color w:val="auto"/>
          <w:kern w:val="0"/>
          <w:sz w:val="32"/>
          <w:szCs w:val="32"/>
          <w:highlight w:val="none"/>
        </w:rPr>
        <w:t>；人文社科类在北大中文一级核心刊物发表的且为CSSCI来源期刊的论文，每篇奖励0.5万元，人文社科类在北大中文一级核心刊物发表的非CSSCI来源期刊的论文，每篇奖励0.3万元；其他CSSCI来源期刊论文，每篇奖励0.2万元；</w:t>
      </w:r>
      <w:r>
        <w:rPr>
          <w:rFonts w:hint="eastAsia" w:ascii="仿宋_GB2312" w:hAnsi="仿宋" w:eastAsia="仿宋_GB2312" w:cs="宋体"/>
          <w:color w:val="auto"/>
          <w:sz w:val="32"/>
          <w:szCs w:val="32"/>
          <w:highlight w:val="none"/>
        </w:rPr>
        <w:t>在北大中文核心刊物上发表的二级核心刊物论文，每篇奖励0.1万元。</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sz w:val="32"/>
          <w:szCs w:val="32"/>
          <w:highlight w:val="none"/>
        </w:rPr>
        <w:t>2.人文社科类的</w:t>
      </w:r>
      <w:r>
        <w:rPr>
          <w:rFonts w:hint="eastAsia" w:ascii="仿宋_GB2312" w:hAnsi="仿宋" w:eastAsia="仿宋_GB2312" w:cs="宋体"/>
          <w:color w:val="auto"/>
          <w:kern w:val="0"/>
          <w:sz w:val="32"/>
          <w:szCs w:val="32"/>
          <w:highlight w:val="none"/>
        </w:rPr>
        <w:t>一级核心刊物比例界定按学校当年职称评定条例中的标准执行。</w:t>
      </w:r>
      <w:r>
        <w:rPr>
          <w:rFonts w:hint="eastAsia" w:ascii="仿宋_GB2312" w:hAnsi="仿宋" w:eastAsia="仿宋_GB2312" w:cs="宋体"/>
          <w:color w:val="auto"/>
          <w:sz w:val="32"/>
          <w:szCs w:val="32"/>
          <w:highlight w:val="none"/>
        </w:rPr>
        <w:t>人文社科类的</w:t>
      </w:r>
      <w:r>
        <w:rPr>
          <w:rFonts w:hint="eastAsia" w:ascii="仿宋_GB2312" w:hAnsi="仿宋" w:eastAsia="仿宋_GB2312" w:cs="宋体"/>
          <w:color w:val="auto"/>
          <w:kern w:val="0"/>
          <w:sz w:val="32"/>
          <w:szCs w:val="32"/>
          <w:highlight w:val="none"/>
        </w:rPr>
        <w:t>一级和二级核心刊物名称按照北京大学出版社出版的最新《中文核心期刊要目总览》为准；</w:t>
      </w:r>
      <w:r>
        <w:rPr>
          <w:rFonts w:ascii="宋体" w:hAnsi="宋体" w:eastAsia="仿宋_GB2312" w:cs="宋体"/>
          <w:color w:val="auto"/>
          <w:kern w:val="0"/>
          <w:sz w:val="32"/>
          <w:szCs w:val="32"/>
          <w:highlight w:val="none"/>
        </w:rPr>
        <w:t>CSSCI</w:t>
      </w:r>
      <w:r>
        <w:rPr>
          <w:rFonts w:hint="eastAsia" w:ascii="宋体" w:hAnsi="宋体" w:eastAsia="仿宋_GB2312" w:cs="宋体"/>
          <w:color w:val="auto"/>
          <w:kern w:val="0"/>
          <w:sz w:val="32"/>
          <w:szCs w:val="32"/>
          <w:highlight w:val="none"/>
        </w:rPr>
        <w:t>来源刊物以最新的来源期刊目录为准。</w:t>
      </w:r>
      <w:r>
        <w:rPr>
          <w:rFonts w:ascii="宋体" w:hAnsi="宋体" w:eastAsia="仿宋_GB2312" w:cs="宋体"/>
          <w:color w:val="auto"/>
          <w:kern w:val="0"/>
          <w:sz w:val="32"/>
          <w:szCs w:val="32"/>
          <w:highlight w:val="none"/>
        </w:rPr>
        <w:t>CSSCI</w:t>
      </w:r>
      <w:r>
        <w:rPr>
          <w:rFonts w:hint="eastAsia" w:ascii="仿宋_GB2312" w:hAnsi="仿宋" w:eastAsia="仿宋_GB2312" w:cs="宋体"/>
          <w:color w:val="auto"/>
          <w:kern w:val="0"/>
          <w:sz w:val="32"/>
          <w:szCs w:val="32"/>
          <w:highlight w:val="none"/>
        </w:rPr>
        <w:t>论文不含扩展版刊物论文、不含收录集刊或来源集刊论文。</w:t>
      </w:r>
    </w:p>
    <w:p>
      <w:pPr>
        <w:widowControl/>
        <w:shd w:val="clear" w:color="auto" w:fill="FFFFFF"/>
        <w:snapToGrid w:val="0"/>
        <w:spacing w:line="480" w:lineRule="exact"/>
        <w:ind w:firstLine="640" w:firstLineChars="200"/>
        <w:rPr>
          <w:rFonts w:ascii="宋体" w:hAnsi="宋体"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3.一级、二级核心刊物论文及</w:t>
      </w:r>
      <w:r>
        <w:rPr>
          <w:rFonts w:ascii="宋体" w:hAnsi="宋体" w:eastAsia="仿宋_GB2312" w:cs="宋体"/>
          <w:color w:val="auto"/>
          <w:kern w:val="0"/>
          <w:sz w:val="32"/>
          <w:szCs w:val="32"/>
          <w:highlight w:val="none"/>
        </w:rPr>
        <w:t>CSSCI</w:t>
      </w:r>
      <w:r>
        <w:rPr>
          <w:rFonts w:hint="eastAsia" w:ascii="宋体" w:hAnsi="宋体" w:eastAsia="仿宋_GB2312" w:cs="宋体"/>
          <w:color w:val="auto"/>
          <w:kern w:val="0"/>
          <w:sz w:val="32"/>
          <w:szCs w:val="32"/>
          <w:highlight w:val="none"/>
        </w:rPr>
        <w:t>来源期刊论文奖励，只针对人文社科类研究生。自然科学类研究生发表的人文社科类文章不属于奖励范畴。</w:t>
      </w:r>
    </w:p>
    <w:p>
      <w:pPr>
        <w:widowControl/>
        <w:shd w:val="clear" w:color="auto" w:fill="FFFFFF"/>
        <w:snapToGrid w:val="0"/>
        <w:spacing w:line="480" w:lineRule="exact"/>
        <w:ind w:firstLine="640" w:firstLineChars="200"/>
        <w:rPr>
          <w:rFonts w:ascii="宋体" w:hAnsi="宋体" w:eastAsia="仿宋_GB2312" w:cs="宋体"/>
          <w:color w:val="auto"/>
          <w:kern w:val="0"/>
          <w:sz w:val="32"/>
          <w:szCs w:val="32"/>
          <w:highlight w:val="none"/>
        </w:rPr>
      </w:pPr>
      <w:r>
        <w:rPr>
          <w:rFonts w:hint="eastAsia" w:ascii="宋体" w:hAnsi="宋体" w:eastAsia="仿宋_GB2312" w:cs="宋体"/>
          <w:color w:val="auto"/>
          <w:kern w:val="0"/>
          <w:sz w:val="32"/>
          <w:szCs w:val="32"/>
          <w:highlight w:val="none"/>
        </w:rPr>
        <w:t>4.人文社科类论文被SCI、EI收录的，可按SCI、EI收录论文申报。</w:t>
      </w:r>
    </w:p>
    <w:p>
      <w:pPr>
        <w:widowControl/>
        <w:shd w:val="clear" w:color="auto" w:fill="FFFFFF"/>
        <w:snapToGrid w:val="0"/>
        <w:spacing w:line="480" w:lineRule="exact"/>
        <w:ind w:firstLine="643" w:firstLineChars="200"/>
        <w:rPr>
          <w:rFonts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rPr>
        <w:t>（四）以上所有类型的文章，如是增刊论文、会议论文，则不属于奖励范畴。</w:t>
      </w:r>
    </w:p>
    <w:p>
      <w:pPr>
        <w:widowControl/>
        <w:shd w:val="clear" w:color="auto" w:fill="FFFFFF"/>
        <w:snapToGrid w:val="0"/>
        <w:spacing w:line="480" w:lineRule="exact"/>
        <w:ind w:firstLine="643" w:firstLineChars="200"/>
        <w:rPr>
          <w:rFonts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rPr>
        <w:t>（五）每篇论文的</w:t>
      </w:r>
      <w:r>
        <w:rPr>
          <w:rFonts w:hint="eastAsia" w:ascii="仿宋_GB2312" w:hAnsi="仿宋" w:eastAsia="仿宋_GB2312" w:cs="宋体"/>
          <w:b/>
          <w:bCs/>
          <w:color w:val="auto"/>
          <w:kern w:val="0"/>
          <w:sz w:val="32"/>
          <w:szCs w:val="32"/>
          <w:highlight w:val="none"/>
          <w:lang w:eastAsia="zh-CN"/>
        </w:rPr>
        <w:t>奖金</w:t>
      </w:r>
      <w:r>
        <w:rPr>
          <w:rFonts w:hint="eastAsia" w:ascii="仿宋_GB2312" w:hAnsi="仿宋" w:eastAsia="仿宋_GB2312" w:cs="宋体"/>
          <w:b/>
          <w:bCs/>
          <w:color w:val="auto"/>
          <w:kern w:val="0"/>
          <w:sz w:val="32"/>
          <w:szCs w:val="32"/>
          <w:highlight w:val="none"/>
        </w:rPr>
        <w:t>采取四舍五入精确到百元的方式计算。</w:t>
      </w:r>
      <w:r>
        <w:rPr>
          <w:rFonts w:hint="eastAsia" w:ascii="仿宋_GB2312" w:hAnsi="仿宋" w:eastAsia="仿宋_GB2312" w:cs="宋体"/>
          <w:b/>
          <w:bCs/>
          <w:color w:val="auto"/>
          <w:kern w:val="0"/>
          <w:sz w:val="32"/>
          <w:szCs w:val="32"/>
          <w:highlight w:val="none"/>
          <w:lang w:eastAsia="zh-CN"/>
        </w:rPr>
        <w:t>非全额</w:t>
      </w:r>
      <w:r>
        <w:rPr>
          <w:rFonts w:hint="eastAsia" w:ascii="仿宋_GB2312" w:hAnsi="仿宋" w:eastAsia="仿宋_GB2312" w:cs="宋体"/>
          <w:b/>
          <w:bCs/>
          <w:color w:val="auto"/>
          <w:kern w:val="0"/>
          <w:sz w:val="32"/>
          <w:szCs w:val="32"/>
          <w:highlight w:val="none"/>
        </w:rPr>
        <w:t>奖励的文章，先</w:t>
      </w:r>
      <w:r>
        <w:rPr>
          <w:rFonts w:hint="eastAsia" w:ascii="仿宋_GB2312" w:hAnsi="仿宋" w:eastAsia="仿宋_GB2312" w:cs="宋体"/>
          <w:b/>
          <w:bCs/>
          <w:color w:val="auto"/>
          <w:kern w:val="0"/>
          <w:sz w:val="32"/>
          <w:szCs w:val="32"/>
          <w:highlight w:val="none"/>
          <w:lang w:eastAsia="zh-CN"/>
        </w:rPr>
        <w:t>按比例折算后</w:t>
      </w:r>
      <w:r>
        <w:rPr>
          <w:rFonts w:hint="eastAsia" w:ascii="仿宋_GB2312" w:hAnsi="仿宋" w:eastAsia="仿宋_GB2312" w:cs="宋体"/>
          <w:b/>
          <w:bCs/>
          <w:color w:val="auto"/>
          <w:kern w:val="0"/>
          <w:sz w:val="32"/>
          <w:szCs w:val="32"/>
          <w:highlight w:val="none"/>
        </w:rPr>
        <w:t>再</w:t>
      </w:r>
      <w:r>
        <w:rPr>
          <w:rFonts w:hint="eastAsia" w:ascii="仿宋_GB2312" w:hAnsi="仿宋" w:eastAsia="仿宋_GB2312" w:cs="宋体"/>
          <w:b/>
          <w:bCs/>
          <w:color w:val="auto"/>
          <w:kern w:val="0"/>
          <w:sz w:val="32"/>
          <w:szCs w:val="32"/>
          <w:highlight w:val="none"/>
          <w:lang w:eastAsia="zh-CN"/>
        </w:rPr>
        <w:t>进行</w:t>
      </w:r>
      <w:r>
        <w:rPr>
          <w:rFonts w:hint="eastAsia" w:ascii="仿宋_GB2312" w:hAnsi="仿宋" w:eastAsia="仿宋_GB2312" w:cs="宋体"/>
          <w:b/>
          <w:bCs/>
          <w:color w:val="auto"/>
          <w:kern w:val="0"/>
          <w:sz w:val="32"/>
          <w:szCs w:val="32"/>
          <w:highlight w:val="none"/>
        </w:rPr>
        <w:t>四舍五入计算。</w:t>
      </w: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三、申报程序和要求</w:t>
      </w:r>
    </w:p>
    <w:p>
      <w:pPr>
        <w:widowControl/>
        <w:shd w:val="clear" w:color="auto" w:fill="FFFFFF"/>
        <w:snapToGrid w:val="0"/>
        <w:spacing w:line="480" w:lineRule="exact"/>
        <w:ind w:firstLine="643" w:firstLineChars="200"/>
        <w:rPr>
          <w:rFonts w:ascii="仿宋_GB2312" w:hAnsi="仿宋" w:eastAsia="仿宋_GB2312" w:cs="宋体"/>
          <w:b/>
          <w:color w:val="auto"/>
          <w:kern w:val="0"/>
          <w:sz w:val="32"/>
          <w:szCs w:val="32"/>
          <w:highlight w:val="none"/>
        </w:rPr>
      </w:pPr>
      <w:r>
        <w:rPr>
          <w:rFonts w:hint="eastAsia" w:ascii="仿宋_GB2312" w:hAnsi="仿宋" w:eastAsia="仿宋_GB2312" w:cs="宋体"/>
          <w:b/>
          <w:color w:val="auto"/>
          <w:kern w:val="0"/>
          <w:sz w:val="32"/>
          <w:szCs w:val="32"/>
          <w:highlight w:val="none"/>
        </w:rPr>
        <w:t>（一）申报时间</w:t>
      </w:r>
    </w:p>
    <w:p>
      <w:pPr>
        <w:widowControl/>
        <w:shd w:val="clear" w:color="auto" w:fill="FFFFFF"/>
        <w:snapToGrid w:val="0"/>
        <w:spacing w:line="480" w:lineRule="exact"/>
        <w:ind w:firstLine="640" w:firstLineChars="200"/>
        <w:rPr>
          <w:rFonts w:ascii="宋体" w:hAnsi="宋体"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1.申报工作每年进行一次，原则上在每年春季学期开学初开展。符合奖励要求的论文作者可向研究生院（部）报送发表的论文及相关</w:t>
      </w:r>
      <w:r>
        <w:rPr>
          <w:rFonts w:hint="eastAsia" w:ascii="宋体" w:hAnsi="宋体" w:eastAsia="仿宋_GB2312" w:cs="宋体"/>
          <w:color w:val="auto"/>
          <w:kern w:val="0"/>
          <w:sz w:val="32"/>
          <w:szCs w:val="32"/>
          <w:highlight w:val="none"/>
        </w:rPr>
        <w:t>证明材料。为了确保公平性，逾期申报、跨年度申报等均不予补报。</w:t>
      </w:r>
    </w:p>
    <w:p>
      <w:pPr>
        <w:spacing w:line="4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w:t>
      </w:r>
      <w:bookmarkStart w:id="1" w:name="OLE_LINK2"/>
      <w:bookmarkStart w:id="2" w:name="OLE_LINK1"/>
      <w:r>
        <w:rPr>
          <w:rFonts w:hint="eastAsia" w:ascii="仿宋_GB2312" w:eastAsia="仿宋_GB2312"/>
          <w:color w:val="auto"/>
          <w:sz w:val="32"/>
          <w:szCs w:val="32"/>
          <w:highlight w:val="none"/>
        </w:rPr>
        <w:t>当年申报奖励的论文，由于影响因子和大类分区滞后等特殊原因，在申报时间期限内，仍然按照申报当时图书馆出具的收录证明所提供的影响因子和大类分区为准进行申报；如果没有影响因子和大类分区的，按四区论文申报，不可以延至下一年申报复核奖励。</w:t>
      </w:r>
    </w:p>
    <w:bookmarkEnd w:id="1"/>
    <w:bookmarkEnd w:id="2"/>
    <w:p>
      <w:pPr>
        <w:widowControl/>
        <w:shd w:val="clear" w:color="auto" w:fill="FFFFFF"/>
        <w:snapToGrid w:val="0"/>
        <w:spacing w:line="480" w:lineRule="exact"/>
        <w:ind w:firstLine="643" w:firstLineChars="200"/>
        <w:rPr>
          <w:rFonts w:ascii="仿宋_GB2312" w:hAnsi="仿宋" w:eastAsia="仿宋_GB2312" w:cs="宋体"/>
          <w:b/>
          <w:color w:val="auto"/>
          <w:kern w:val="0"/>
          <w:sz w:val="32"/>
          <w:szCs w:val="32"/>
          <w:highlight w:val="none"/>
        </w:rPr>
      </w:pPr>
      <w:r>
        <w:rPr>
          <w:rFonts w:hint="eastAsia" w:ascii="仿宋_GB2312" w:hAnsi="仿宋" w:eastAsia="仿宋_GB2312" w:cs="宋体"/>
          <w:b/>
          <w:color w:val="auto"/>
          <w:kern w:val="0"/>
          <w:sz w:val="32"/>
          <w:szCs w:val="32"/>
          <w:highlight w:val="none"/>
        </w:rPr>
        <w:t>（二）申报流程</w:t>
      </w:r>
    </w:p>
    <w:p>
      <w:pPr>
        <w:widowControl/>
        <w:shd w:val="clear" w:color="auto" w:fill="FFFFFF"/>
        <w:spacing w:line="480" w:lineRule="exact"/>
        <w:ind w:firstLine="643" w:firstLineChars="200"/>
        <w:rPr>
          <w:rFonts w:ascii="仿宋_GB2312" w:hAnsi="宋体" w:eastAsia="仿宋_GB2312" w:cs="宋体"/>
          <w:b/>
          <w:color w:val="auto"/>
          <w:kern w:val="0"/>
          <w:sz w:val="32"/>
          <w:szCs w:val="32"/>
          <w:highlight w:val="none"/>
        </w:rPr>
      </w:pPr>
      <w:r>
        <w:rPr>
          <w:rFonts w:hint="eastAsia" w:ascii="仿宋_GB2312" w:hAnsi="Calibri" w:eastAsia="仿宋_GB2312" w:cs="宋体"/>
          <w:b/>
          <w:color w:val="auto"/>
          <w:kern w:val="0"/>
          <w:sz w:val="32"/>
          <w:szCs w:val="32"/>
          <w:highlight w:val="none"/>
        </w:rPr>
        <w:t>1.研究生本人申报</w:t>
      </w:r>
      <w:bookmarkStart w:id="3" w:name="_GoBack"/>
      <w:bookmarkEnd w:id="3"/>
    </w:p>
    <w:p>
      <w:pPr>
        <w:spacing w:line="480" w:lineRule="exact"/>
        <w:ind w:firstLine="640" w:firstLineChars="200"/>
        <w:rPr>
          <w:rFonts w:ascii="仿宋_GB2312" w:hAnsi="Calibri"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rPr>
        <w:t>研究生本人填写《华南农业大学研究生发表论文奖励申报审核表》（以下简称《审核表》，见附件）。</w:t>
      </w:r>
    </w:p>
    <w:p>
      <w:pPr>
        <w:widowControl/>
        <w:shd w:val="clear" w:color="auto" w:fill="FFFFFF"/>
        <w:spacing w:line="480" w:lineRule="exact"/>
        <w:ind w:firstLine="643" w:firstLineChars="200"/>
        <w:rPr>
          <w:rFonts w:ascii="仿宋_GB2312" w:hAnsi="Calibri" w:eastAsia="仿宋_GB2312" w:cs="宋体"/>
          <w:b/>
          <w:color w:val="auto"/>
          <w:kern w:val="0"/>
          <w:sz w:val="32"/>
          <w:szCs w:val="32"/>
          <w:highlight w:val="none"/>
        </w:rPr>
      </w:pPr>
      <w:r>
        <w:rPr>
          <w:rFonts w:hint="eastAsia" w:ascii="仿宋_GB2312" w:hAnsi="Calibri" w:eastAsia="仿宋_GB2312" w:cs="宋体"/>
          <w:b/>
          <w:color w:val="auto"/>
          <w:kern w:val="0"/>
          <w:sz w:val="32"/>
          <w:szCs w:val="32"/>
          <w:highlight w:val="none"/>
        </w:rPr>
        <w:t>2.导师（通讯作者）审核</w:t>
      </w:r>
    </w:p>
    <w:p>
      <w:pPr>
        <w:widowControl/>
        <w:shd w:val="clear" w:color="auto" w:fill="FFFFFF"/>
        <w:spacing w:line="480" w:lineRule="exact"/>
        <w:ind w:firstLine="640" w:firstLineChars="200"/>
        <w:rPr>
          <w:rFonts w:ascii="仿宋_GB2312" w:hAnsi="Calibri"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rPr>
        <w:t>导师（通讯作者）对研究生发表的论文及该论文与学位论文的相关性进行确认，并在《审核表》上签字。</w:t>
      </w:r>
    </w:p>
    <w:p>
      <w:pPr>
        <w:widowControl/>
        <w:shd w:val="clear" w:color="auto" w:fill="FFFFFF"/>
        <w:spacing w:line="480" w:lineRule="exact"/>
        <w:ind w:firstLine="643" w:firstLineChars="200"/>
        <w:rPr>
          <w:rFonts w:ascii="仿宋_GB2312" w:hAnsi="Calibri" w:eastAsia="仿宋_GB2312" w:cs="宋体"/>
          <w:b/>
          <w:bCs/>
          <w:color w:val="auto"/>
          <w:kern w:val="0"/>
          <w:sz w:val="32"/>
          <w:szCs w:val="32"/>
          <w:highlight w:val="none"/>
        </w:rPr>
      </w:pPr>
      <w:r>
        <w:rPr>
          <w:rFonts w:hint="eastAsia" w:ascii="仿宋_GB2312" w:hAnsi="Calibri" w:eastAsia="仿宋_GB2312" w:cs="宋体"/>
          <w:b/>
          <w:bCs/>
          <w:color w:val="auto"/>
          <w:kern w:val="0"/>
          <w:sz w:val="32"/>
          <w:szCs w:val="32"/>
          <w:highlight w:val="none"/>
        </w:rPr>
        <w:t>3.学院审核</w:t>
      </w:r>
    </w:p>
    <w:p>
      <w:pPr>
        <w:widowControl/>
        <w:shd w:val="clear" w:color="auto" w:fill="FFFFFF"/>
        <w:spacing w:line="480" w:lineRule="exact"/>
        <w:ind w:firstLine="640" w:firstLineChars="200"/>
        <w:rPr>
          <w:rFonts w:ascii="仿宋_GB2312" w:hAnsi="宋体"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rPr>
        <w:t>学院对导师（通讯作者）的意见进行审核，在《审核表》上加具意见及公章。</w:t>
      </w:r>
    </w:p>
    <w:p>
      <w:pPr>
        <w:spacing w:line="48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（三）收录证明要求</w:t>
      </w:r>
    </w:p>
    <w:p>
      <w:pPr>
        <w:widowControl/>
        <w:shd w:val="clear" w:color="auto" w:fill="FFFFFF"/>
        <w:snapToGrid w:val="0"/>
        <w:spacing w:line="480" w:lineRule="exact"/>
        <w:ind w:firstLine="640" w:firstLineChars="200"/>
        <w:rPr>
          <w:rFonts w:ascii="仿宋_GB2312" w:hAnsi="Calibri" w:eastAsia="仿宋_GB2312" w:cs="Times New Roman"/>
          <w:color w:val="auto"/>
          <w:sz w:val="32"/>
          <w:szCs w:val="32"/>
          <w:highlight w:val="none"/>
        </w:rPr>
      </w:pPr>
      <w:r>
        <w:rPr>
          <w:rFonts w:hint="eastAsia" w:ascii="宋体" w:hAnsi="宋体" w:eastAsia="仿宋_GB2312" w:cs="宋体"/>
          <w:color w:val="auto"/>
          <w:kern w:val="0"/>
          <w:sz w:val="32"/>
          <w:szCs w:val="32"/>
          <w:highlight w:val="none"/>
        </w:rPr>
        <w:t>1.自</w:t>
      </w:r>
      <w:r>
        <w:rPr>
          <w:rFonts w:hint="eastAsia" w:ascii="仿宋_GB2312" w:hAnsi="Calibri" w:eastAsia="仿宋_GB2312" w:cs="Times New Roman"/>
          <w:color w:val="auto"/>
          <w:sz w:val="32"/>
          <w:szCs w:val="32"/>
          <w:highlight w:val="none"/>
        </w:rPr>
        <w:t>然科学类研究生申报的文章（包括网络在线发表的论文）以图书馆出具的收录证明为准。没有收录证明或只有“发表证明”、“在线发表证明”、“录用通知”等不可申报。</w:t>
      </w: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r>
        <w:rPr>
          <w:rFonts w:hint="eastAsia" w:ascii="仿宋_GB2312" w:hAnsi="仿宋" w:eastAsia="仿宋_GB2312" w:cs="宋体"/>
          <w:color w:val="auto"/>
          <w:kern w:val="0"/>
          <w:sz w:val="32"/>
          <w:szCs w:val="32"/>
          <w:highlight w:val="none"/>
        </w:rPr>
        <w:t>2.人文社科类研究生申报的被人大复印资料全文转载的文章，需要到图书馆开具证明；其它文章无需开具证明。</w:t>
      </w: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四、公示及奖金发放</w:t>
      </w:r>
    </w:p>
    <w:p>
      <w:pPr>
        <w:widowControl/>
        <w:shd w:val="clear" w:color="auto" w:fill="FFFFFF"/>
        <w:snapToGrid w:val="0"/>
        <w:spacing w:line="480" w:lineRule="exact"/>
        <w:ind w:firstLine="643" w:firstLineChars="200"/>
        <w:rPr>
          <w:rFonts w:ascii="仿宋_GB2312" w:hAnsi="仿宋" w:eastAsia="仿宋_GB2312" w:cs="宋体"/>
          <w:b/>
          <w:color w:val="auto"/>
          <w:kern w:val="0"/>
          <w:sz w:val="32"/>
          <w:szCs w:val="32"/>
          <w:highlight w:val="none"/>
        </w:rPr>
      </w:pPr>
      <w:r>
        <w:rPr>
          <w:rFonts w:hint="eastAsia" w:ascii="仿宋_GB2312" w:hAnsi="仿宋" w:eastAsia="仿宋_GB2312" w:cs="宋体"/>
          <w:b/>
          <w:color w:val="auto"/>
          <w:kern w:val="0"/>
          <w:sz w:val="32"/>
          <w:szCs w:val="32"/>
          <w:highlight w:val="none"/>
        </w:rPr>
        <w:t>（一）公示</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学校对符合要求的申报奖励的文章在学校校园网公示7天。如有人提出异议的，则由研究生院（部）将材料转相关学院学术委员会审核，需经相关学院学术委员会专家鉴定，提出是否奖励及奖励的额度后，由研究生院（部）研究决定。匿名反映情况或超过公示期限反映情况不予受理。</w:t>
      </w:r>
    </w:p>
    <w:p>
      <w:pPr>
        <w:widowControl/>
        <w:shd w:val="clear" w:color="auto" w:fill="FFFFFF"/>
        <w:snapToGrid w:val="0"/>
        <w:spacing w:line="480" w:lineRule="exact"/>
        <w:ind w:firstLine="643" w:firstLineChars="200"/>
        <w:rPr>
          <w:rFonts w:ascii="仿宋_GB2312" w:hAnsi="仿宋" w:eastAsia="仿宋_GB2312" w:cs="宋体"/>
          <w:b/>
          <w:color w:val="auto"/>
          <w:kern w:val="0"/>
          <w:sz w:val="32"/>
          <w:szCs w:val="32"/>
          <w:highlight w:val="none"/>
        </w:rPr>
      </w:pPr>
      <w:r>
        <w:rPr>
          <w:rFonts w:hint="eastAsia" w:ascii="仿宋_GB2312" w:hAnsi="仿宋" w:eastAsia="仿宋_GB2312" w:cs="宋体"/>
          <w:b/>
          <w:color w:val="auto"/>
          <w:kern w:val="0"/>
          <w:sz w:val="32"/>
          <w:szCs w:val="32"/>
          <w:highlight w:val="none"/>
        </w:rPr>
        <w:t>（二）奖金发放</w:t>
      </w:r>
    </w:p>
    <w:p>
      <w:pPr>
        <w:widowControl/>
        <w:shd w:val="clear" w:color="auto" w:fill="FFFFFF"/>
        <w:snapToGrid w:val="0"/>
        <w:spacing w:line="480" w:lineRule="exact"/>
        <w:ind w:firstLine="640" w:firstLineChars="200"/>
        <w:rPr>
          <w:rFonts w:ascii="仿宋_GB2312" w:hAnsi="Calibri" w:eastAsia="仿宋_GB2312"/>
          <w:color w:val="auto"/>
          <w:sz w:val="32"/>
          <w:szCs w:val="32"/>
          <w:highlight w:val="none"/>
        </w:rPr>
      </w:pPr>
      <w:r>
        <w:rPr>
          <w:rFonts w:hint="eastAsia" w:ascii="仿宋_GB2312" w:hAnsi="仿宋" w:eastAsia="仿宋_GB2312" w:cs="宋体"/>
          <w:color w:val="auto"/>
          <w:kern w:val="0"/>
          <w:sz w:val="32"/>
          <w:szCs w:val="32"/>
          <w:highlight w:val="none"/>
        </w:rPr>
        <w:t>1.公示无异议后由学校发文并发</w:t>
      </w:r>
      <w:r>
        <w:rPr>
          <w:rFonts w:hint="eastAsia" w:ascii="仿宋_GB2312" w:hAnsi="Calibri" w:eastAsia="仿宋_GB2312"/>
          <w:color w:val="auto"/>
          <w:sz w:val="32"/>
          <w:szCs w:val="32"/>
          <w:highlight w:val="none"/>
        </w:rPr>
        <w:t>放</w:t>
      </w:r>
      <w:r>
        <w:rPr>
          <w:rFonts w:hint="eastAsia" w:ascii="仿宋_GB2312" w:hAnsi="Calibri" w:eastAsia="仿宋_GB2312"/>
          <w:color w:val="auto"/>
          <w:sz w:val="32"/>
          <w:szCs w:val="32"/>
          <w:highlight w:val="none"/>
          <w:lang w:eastAsia="zh-CN"/>
        </w:rPr>
        <w:t>奖金</w:t>
      </w:r>
      <w:r>
        <w:rPr>
          <w:rFonts w:hint="eastAsia" w:ascii="仿宋_GB2312" w:hAnsi="Calibri" w:eastAsia="仿宋_GB2312"/>
          <w:color w:val="auto"/>
          <w:sz w:val="32"/>
          <w:szCs w:val="32"/>
          <w:highlight w:val="none"/>
        </w:rPr>
        <w:t>。</w:t>
      </w:r>
    </w:p>
    <w:p>
      <w:pPr>
        <w:widowControl/>
        <w:shd w:val="clear" w:color="auto" w:fill="FFFFFF"/>
        <w:snapToGrid w:val="0"/>
        <w:spacing w:line="480" w:lineRule="exact"/>
        <w:ind w:firstLine="640" w:firstLineChars="200"/>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发表论文</w:t>
      </w:r>
      <w:r>
        <w:rPr>
          <w:rFonts w:hint="eastAsia" w:ascii="仿宋_GB2312" w:hAnsi="仿宋" w:eastAsia="仿宋_GB2312" w:cs="宋体"/>
          <w:color w:val="auto"/>
          <w:kern w:val="0"/>
          <w:sz w:val="32"/>
          <w:szCs w:val="32"/>
          <w:highlight w:val="none"/>
          <w:lang w:eastAsia="zh-CN"/>
        </w:rPr>
        <w:t>奖金</w:t>
      </w:r>
      <w:r>
        <w:rPr>
          <w:rFonts w:hint="eastAsia" w:ascii="仿宋_GB2312" w:hAnsi="仿宋" w:eastAsia="仿宋_GB2312" w:cs="宋体"/>
          <w:color w:val="auto"/>
          <w:kern w:val="0"/>
          <w:sz w:val="32"/>
          <w:szCs w:val="32"/>
          <w:highlight w:val="none"/>
        </w:rPr>
        <w:t>是学校发给研究生</w:t>
      </w:r>
      <w:r>
        <w:rPr>
          <w:rFonts w:hint="eastAsia" w:ascii="仿宋_GB2312" w:hAnsi="仿宋" w:eastAsia="仿宋_GB2312" w:cs="宋体"/>
          <w:color w:val="auto"/>
          <w:kern w:val="0"/>
          <w:sz w:val="32"/>
          <w:szCs w:val="32"/>
          <w:highlight w:val="none"/>
          <w:lang w:eastAsia="zh-CN"/>
        </w:rPr>
        <w:t>本人</w:t>
      </w:r>
      <w:r>
        <w:rPr>
          <w:rFonts w:hint="eastAsia" w:ascii="仿宋_GB2312" w:hAnsi="仿宋" w:eastAsia="仿宋_GB2312" w:cs="宋体"/>
          <w:color w:val="auto"/>
          <w:kern w:val="0"/>
          <w:sz w:val="32"/>
          <w:szCs w:val="32"/>
          <w:highlight w:val="none"/>
        </w:rPr>
        <w:t>的，由研究生院（部）发至获奖研究生本人广州市银行账户内（不得发至导师银行账户内）。</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如获奖论文作者中包含多名本校研究生，可由申请者导师根据研究生的实际贡献大小，在研究生中进行二次分配</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lang w:eastAsia="zh-CN"/>
        </w:rPr>
        <w:t>但</w:t>
      </w:r>
      <w:r>
        <w:rPr>
          <w:rFonts w:hint="eastAsia" w:ascii="仿宋_GB2312" w:hAnsi="仿宋" w:eastAsia="仿宋_GB2312" w:cs="宋体"/>
          <w:color w:val="auto"/>
          <w:kern w:val="0"/>
          <w:sz w:val="32"/>
          <w:szCs w:val="32"/>
          <w:highlight w:val="none"/>
        </w:rPr>
        <w:t>导师不得</w:t>
      </w:r>
      <w:r>
        <w:rPr>
          <w:rFonts w:hint="eastAsia" w:ascii="仿宋_GB2312" w:hAnsi="仿宋" w:eastAsia="仿宋_GB2312" w:cs="宋体"/>
          <w:color w:val="auto"/>
          <w:kern w:val="0"/>
          <w:sz w:val="32"/>
          <w:szCs w:val="32"/>
          <w:highlight w:val="none"/>
          <w:lang w:eastAsia="zh-CN"/>
        </w:rPr>
        <w:t>参与此奖金分配</w:t>
      </w:r>
      <w:r>
        <w:rPr>
          <w:rFonts w:hint="eastAsia" w:ascii="仿宋_GB2312" w:hAnsi="仿宋" w:eastAsia="仿宋_GB2312" w:cs="宋体"/>
          <w:color w:val="auto"/>
          <w:kern w:val="0"/>
          <w:sz w:val="32"/>
          <w:szCs w:val="32"/>
          <w:highlight w:val="none"/>
        </w:rPr>
        <w:t>。</w:t>
      </w:r>
    </w:p>
    <w:p>
      <w:pPr>
        <w:spacing w:line="480" w:lineRule="exact"/>
        <w:ind w:firstLine="640" w:firstLineChars="200"/>
        <w:rPr>
          <w:rFonts w:ascii="仿宋_GB2312" w:hAnsi="Calibri" w:eastAsia="仿宋_GB2312" w:cs="Times New Roman"/>
          <w:color w:val="auto"/>
          <w:sz w:val="32"/>
          <w:szCs w:val="32"/>
          <w:highlight w:val="none"/>
        </w:rPr>
      </w:pPr>
      <w:r>
        <w:rPr>
          <w:rFonts w:hint="eastAsia" w:ascii="仿宋_GB2312" w:hAnsi="仿宋" w:eastAsia="仿宋_GB2312" w:cs="宋体"/>
          <w:color w:val="auto"/>
          <w:kern w:val="0"/>
          <w:sz w:val="32"/>
          <w:szCs w:val="32"/>
          <w:highlight w:val="none"/>
        </w:rPr>
        <w:t>2.</w:t>
      </w:r>
      <w:r>
        <w:rPr>
          <w:rFonts w:hint="eastAsia" w:ascii="仿宋_GB2312" w:hAnsi="仿宋" w:eastAsia="仿宋_GB2312" w:cs="宋体"/>
          <w:color w:val="auto"/>
          <w:kern w:val="0"/>
          <w:sz w:val="32"/>
          <w:szCs w:val="32"/>
          <w:highlight w:val="none"/>
          <w:lang w:eastAsia="zh-CN"/>
        </w:rPr>
        <w:t>奖金</w:t>
      </w:r>
      <w:r>
        <w:rPr>
          <w:rFonts w:hint="eastAsia" w:ascii="仿宋_GB2312" w:hAnsi="仿宋" w:eastAsia="仿宋_GB2312" w:cs="宋体"/>
          <w:color w:val="auto"/>
          <w:kern w:val="0"/>
          <w:sz w:val="32"/>
          <w:szCs w:val="32"/>
          <w:highlight w:val="none"/>
        </w:rPr>
        <w:t>的</w:t>
      </w:r>
      <w:r>
        <w:rPr>
          <w:rFonts w:hint="eastAsia" w:ascii="仿宋_GB2312" w:eastAsia="仿宋_GB2312"/>
          <w:color w:val="auto"/>
          <w:sz w:val="32"/>
          <w:szCs w:val="32"/>
          <w:highlight w:val="none"/>
        </w:rPr>
        <w:t>具体纳税</w:t>
      </w:r>
      <w:r>
        <w:rPr>
          <w:rFonts w:hint="eastAsia" w:ascii="仿宋_GB2312" w:hAnsi="Calibri" w:eastAsia="仿宋_GB2312" w:cs="Times New Roman"/>
          <w:color w:val="auto"/>
          <w:sz w:val="32"/>
          <w:szCs w:val="32"/>
          <w:highlight w:val="none"/>
        </w:rPr>
        <w:t>金额</w:t>
      </w:r>
      <w:r>
        <w:rPr>
          <w:rFonts w:hint="eastAsia" w:ascii="仿宋_GB2312" w:eastAsia="仿宋_GB2312"/>
          <w:color w:val="auto"/>
          <w:sz w:val="32"/>
          <w:szCs w:val="32"/>
          <w:highlight w:val="none"/>
        </w:rPr>
        <w:t>由研究生本人负担。</w:t>
      </w:r>
    </w:p>
    <w:p>
      <w:pPr>
        <w:widowControl/>
        <w:shd w:val="clear" w:color="auto" w:fill="FFFFFF"/>
        <w:snapToGrid w:val="0"/>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3.外国留学生参照非定向生的身份进行论文奖励申报及奖金发放。</w:t>
      </w:r>
    </w:p>
    <w:p>
      <w:pPr>
        <w:widowControl/>
        <w:shd w:val="clear" w:color="auto" w:fill="FFFFFF"/>
        <w:snapToGrid w:val="0"/>
        <w:spacing w:line="480" w:lineRule="exact"/>
        <w:ind w:firstLine="640" w:firstLineChars="200"/>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五、违纪处分</w:t>
      </w:r>
    </w:p>
    <w:p>
      <w:pPr>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论文奖励长期接受广大师生的监督。在申报论文奖励过程中，若存在涂改论文、虚报成果等弄虚作假或学术不端行为，学校将按照最新的《华南农业大学研究生违纪处分实施办法》进行处理：收回本次已经发放的全部</w:t>
      </w:r>
      <w:r>
        <w:rPr>
          <w:rFonts w:hint="eastAsia" w:ascii="仿宋_GB2312" w:hAnsi="仿宋" w:eastAsia="仿宋_GB2312" w:cs="宋体"/>
          <w:color w:val="auto"/>
          <w:kern w:val="0"/>
          <w:sz w:val="32"/>
          <w:szCs w:val="32"/>
          <w:highlight w:val="none"/>
          <w:lang w:eastAsia="zh-CN"/>
        </w:rPr>
        <w:t>奖金</w:t>
      </w:r>
      <w:r>
        <w:rPr>
          <w:rFonts w:hint="eastAsia" w:ascii="仿宋_GB2312" w:hAnsi="仿宋" w:eastAsia="仿宋_GB2312" w:cs="宋体"/>
          <w:color w:val="auto"/>
          <w:kern w:val="0"/>
          <w:sz w:val="32"/>
          <w:szCs w:val="32"/>
          <w:highlight w:val="none"/>
        </w:rPr>
        <w:t>及所有荣誉，并做相应的处分或处理，将处分或处理决定放入研究生本人档案；如果是毕业了的研究生，还要将处分、处理情况通报其目前所在单位。</w:t>
      </w:r>
    </w:p>
    <w:p>
      <w:pPr>
        <w:spacing w:line="48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如果研究生存在上述受处分或处理的情况，在《审核表》上签名的导师（通讯作者）要承担</w:t>
      </w:r>
      <w:r>
        <w:rPr>
          <w:rFonts w:hint="eastAsia" w:ascii="仿宋_GB2312" w:hAnsi="仿宋" w:eastAsia="仿宋_GB2312" w:cs="宋体"/>
          <w:color w:val="auto"/>
          <w:kern w:val="0"/>
          <w:sz w:val="32"/>
          <w:szCs w:val="32"/>
          <w:highlight w:val="none"/>
        </w:rPr>
        <w:t>下一年</w:t>
      </w:r>
      <w:r>
        <w:rPr>
          <w:rFonts w:hint="eastAsia" w:ascii="仿宋_GB2312" w:hAnsi="仿宋" w:eastAsia="仿宋_GB2312" w:cs="宋体"/>
          <w:color w:val="auto"/>
          <w:kern w:val="0"/>
          <w:sz w:val="32"/>
          <w:szCs w:val="32"/>
          <w:highlight w:val="none"/>
        </w:rPr>
        <w:t>“停止招生一年”的连带责任。</w:t>
      </w:r>
    </w:p>
    <w:p>
      <w:pPr>
        <w:spacing w:line="480" w:lineRule="exact"/>
        <w:ind w:firstLine="643" w:firstLineChars="200"/>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六、附则</w:t>
      </w:r>
    </w:p>
    <w:p>
      <w:pPr>
        <w:spacing w:line="480" w:lineRule="exact"/>
        <w:rPr>
          <w:rFonts w:ascii="仿宋_GB2312" w:hAnsi="仿宋_GB2312" w:eastAsia="仿宋_GB2312" w:cs="仿宋_GB2312"/>
          <w:color w:val="auto"/>
          <w:sz w:val="32"/>
          <w:szCs w:val="32"/>
          <w:highlight w:val="none"/>
        </w:rPr>
      </w:pPr>
      <w:r>
        <w:rPr>
          <w:rFonts w:hint="eastAsia" w:ascii="仿宋_GB2312" w:hAnsi="仿宋" w:eastAsia="仿宋_GB2312" w:cs="宋体"/>
          <w:color w:val="auto"/>
          <w:kern w:val="0"/>
          <w:sz w:val="32"/>
          <w:szCs w:val="32"/>
          <w:highlight w:val="none"/>
        </w:rPr>
        <w:t xml:space="preserve">    （一）“首要通讯作者”的界定要同时满足以下二个</w:t>
      </w:r>
      <w:r>
        <w:rPr>
          <w:rFonts w:hint="eastAsia" w:ascii="仿宋_GB2312" w:hAnsi="仿宋" w:eastAsia="仿宋_GB2312" w:cs="宋体"/>
          <w:color w:val="auto"/>
          <w:kern w:val="0"/>
          <w:sz w:val="32"/>
          <w:szCs w:val="32"/>
          <w:highlight w:val="none"/>
          <w:lang w:eastAsia="zh-CN"/>
        </w:rPr>
        <w:t>条件</w:t>
      </w:r>
      <w:r>
        <w:rPr>
          <w:rFonts w:hint="eastAsia" w:ascii="仿宋_GB2312" w:hAnsi="仿宋" w:eastAsia="仿宋_GB2312" w:cs="宋体"/>
          <w:color w:val="auto"/>
          <w:kern w:val="0"/>
          <w:sz w:val="32"/>
          <w:szCs w:val="32"/>
          <w:highlight w:val="none"/>
        </w:rPr>
        <w:t>：</w:t>
      </w:r>
      <w:r>
        <w:rPr>
          <w:rFonts w:hint="eastAsia" w:ascii="仿宋_GB2312" w:hAnsi="仿宋_GB2312" w:eastAsia="仿宋_GB2312" w:cs="仿宋_GB2312"/>
          <w:color w:val="auto"/>
          <w:sz w:val="32"/>
          <w:szCs w:val="32"/>
          <w:highlight w:val="none"/>
        </w:rPr>
        <w:t xml:space="preserve"> </w:t>
      </w:r>
    </w:p>
    <w:p>
      <w:pPr>
        <w:spacing w:line="4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1.在并列通讯作者中，华农导师署名最后。</w:t>
      </w:r>
    </w:p>
    <w:p>
      <w:pPr>
        <w:spacing w:line="4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2.如有资助项目标注，第一标注资助项目应是华南农业大学作为主持单位的科研项目。</w:t>
      </w:r>
    </w:p>
    <w:p>
      <w:pPr>
        <w:spacing w:line="480" w:lineRule="exact"/>
        <w:rPr>
          <w:rFonts w:ascii="仿宋_GB2312" w:hAnsi="仿宋" w:eastAsia="仿宋_GB2312" w:cs="宋体"/>
          <w:color w:val="auto"/>
          <w:kern w:val="0"/>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 w:eastAsia="仿宋_GB2312" w:cs="宋体"/>
          <w:color w:val="auto"/>
          <w:kern w:val="0"/>
          <w:sz w:val="32"/>
          <w:szCs w:val="32"/>
          <w:highlight w:val="none"/>
        </w:rPr>
        <w:t>（二）研究生发表论文的奖励情况与各单位研究生招生指标相挂钩。</w:t>
      </w:r>
    </w:p>
    <w:p>
      <w:pPr>
        <w:spacing w:line="480" w:lineRule="exact"/>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（三）所有申报奖励的论文，如符合多项奖励条件的，按</w:t>
      </w:r>
      <w:r>
        <w:rPr>
          <w:rFonts w:hint="eastAsia" w:ascii="仿宋_GB2312" w:hAnsi="仿宋" w:eastAsia="仿宋_GB2312" w:cs="宋体"/>
          <w:color w:val="auto"/>
          <w:kern w:val="0"/>
          <w:sz w:val="32"/>
          <w:szCs w:val="32"/>
          <w:highlight w:val="none"/>
          <w:lang w:eastAsia="zh-CN"/>
        </w:rPr>
        <w:t>就</w:t>
      </w:r>
      <w:r>
        <w:rPr>
          <w:rFonts w:hint="eastAsia" w:ascii="仿宋_GB2312" w:hAnsi="仿宋" w:eastAsia="仿宋_GB2312" w:cs="宋体"/>
          <w:color w:val="auto"/>
          <w:kern w:val="0"/>
          <w:sz w:val="32"/>
          <w:szCs w:val="32"/>
          <w:highlight w:val="none"/>
        </w:rPr>
        <w:t>高不就低</w:t>
      </w:r>
      <w:r>
        <w:rPr>
          <w:rFonts w:hint="eastAsia" w:ascii="仿宋_GB2312" w:hAnsi="仿宋" w:eastAsia="仿宋_GB2312" w:cs="宋体"/>
          <w:color w:val="auto"/>
          <w:kern w:val="0"/>
          <w:sz w:val="32"/>
          <w:szCs w:val="32"/>
          <w:highlight w:val="none"/>
          <w:lang w:eastAsia="zh-CN"/>
        </w:rPr>
        <w:t>原则</w:t>
      </w:r>
      <w:r>
        <w:rPr>
          <w:rFonts w:hint="eastAsia" w:ascii="仿宋_GB2312" w:hAnsi="仿宋" w:eastAsia="仿宋_GB2312" w:cs="宋体"/>
          <w:color w:val="auto"/>
          <w:kern w:val="0"/>
          <w:sz w:val="32"/>
          <w:szCs w:val="32"/>
          <w:highlight w:val="none"/>
        </w:rPr>
        <w:t>奖励。</w:t>
      </w:r>
    </w:p>
    <w:p>
      <w:pPr>
        <w:spacing w:line="480" w:lineRule="exact"/>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（四）如出现本细则未界定清楚或未明确的问题，由研究生院（部）聘请专家组讨论决定是否予以奖励或调整奖励额度。</w:t>
      </w: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 xml:space="preserve">七、本细则由研究生院（部）负责解释。      </w:t>
      </w: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八、本细则自印发之日起执行。</w:t>
      </w:r>
      <w:r>
        <w:rPr>
          <w:rFonts w:ascii="宋体" w:hAnsi="宋体" w:eastAsia="黑体" w:cs="宋体"/>
          <w:color w:val="auto"/>
          <w:kern w:val="0"/>
          <w:sz w:val="32"/>
          <w:szCs w:val="32"/>
          <w:highlight w:val="none"/>
        </w:rPr>
        <w:t>201</w:t>
      </w:r>
      <w:r>
        <w:rPr>
          <w:rFonts w:hint="eastAsia" w:ascii="宋体" w:hAnsi="宋体" w:eastAsia="黑体" w:cs="宋体"/>
          <w:color w:val="auto"/>
          <w:kern w:val="0"/>
          <w:sz w:val="32"/>
          <w:szCs w:val="32"/>
          <w:highlight w:val="none"/>
        </w:rPr>
        <w:t>6</w:t>
      </w:r>
      <w:r>
        <w:rPr>
          <w:rFonts w:hint="eastAsia" w:ascii="黑体" w:hAnsi="仿宋" w:eastAsia="黑体" w:cs="宋体"/>
          <w:color w:val="auto"/>
          <w:kern w:val="0"/>
          <w:sz w:val="32"/>
          <w:szCs w:val="32"/>
          <w:highlight w:val="none"/>
        </w:rPr>
        <w:t>年及之后发表的论文，奖励申报审核工作按本细则执行。原</w:t>
      </w:r>
      <w:r>
        <w:rPr>
          <w:rFonts w:hint="eastAsia" w:ascii="黑体" w:hAnsi="宋体" w:eastAsia="黑体" w:cs="宋体"/>
          <w:color w:val="auto"/>
          <w:kern w:val="0"/>
          <w:sz w:val="32"/>
          <w:szCs w:val="32"/>
          <w:highlight w:val="none"/>
        </w:rPr>
        <w:t>《华南农业大学研究生发表论文奖励办法》</w:t>
      </w:r>
      <w:r>
        <w:rPr>
          <w:rFonts w:hint="eastAsia" w:ascii="黑体" w:hAnsi="仿宋" w:eastAsia="黑体" w:cs="宋体"/>
          <w:color w:val="auto"/>
          <w:kern w:val="0"/>
          <w:sz w:val="32"/>
          <w:szCs w:val="32"/>
          <w:highlight w:val="none"/>
        </w:rPr>
        <w:t>（华南农办〔</w:t>
      </w:r>
      <w:r>
        <w:rPr>
          <w:rFonts w:ascii="宋体" w:hAnsi="宋体" w:eastAsia="黑体" w:cs="宋体"/>
          <w:color w:val="auto"/>
          <w:kern w:val="0"/>
          <w:sz w:val="32"/>
          <w:szCs w:val="32"/>
          <w:highlight w:val="none"/>
        </w:rPr>
        <w:t>201</w:t>
      </w:r>
      <w:r>
        <w:rPr>
          <w:rFonts w:hint="eastAsia" w:ascii="宋体" w:hAnsi="宋体" w:eastAsia="黑体" w:cs="宋体"/>
          <w:color w:val="auto"/>
          <w:kern w:val="0"/>
          <w:sz w:val="32"/>
          <w:szCs w:val="32"/>
          <w:highlight w:val="none"/>
        </w:rPr>
        <w:t>4</w:t>
      </w:r>
      <w:r>
        <w:rPr>
          <w:rFonts w:hint="eastAsia" w:ascii="黑体" w:hAnsi="仿宋" w:eastAsia="黑体" w:cs="宋体"/>
          <w:color w:val="auto"/>
          <w:kern w:val="0"/>
          <w:sz w:val="32"/>
          <w:szCs w:val="32"/>
          <w:highlight w:val="none"/>
        </w:rPr>
        <w:t>〕</w:t>
      </w:r>
      <w:r>
        <w:rPr>
          <w:rFonts w:hint="eastAsia" w:ascii="宋体" w:hAnsi="宋体" w:eastAsia="黑体" w:cs="宋体"/>
          <w:color w:val="auto"/>
          <w:kern w:val="0"/>
          <w:sz w:val="32"/>
          <w:szCs w:val="32"/>
          <w:highlight w:val="none"/>
        </w:rPr>
        <w:t>105</w:t>
      </w:r>
      <w:r>
        <w:rPr>
          <w:rFonts w:hint="eastAsia" w:ascii="黑体" w:hAnsi="仿宋" w:eastAsia="黑体" w:cs="宋体"/>
          <w:color w:val="auto"/>
          <w:kern w:val="0"/>
          <w:sz w:val="32"/>
          <w:szCs w:val="32"/>
          <w:highlight w:val="none"/>
        </w:rPr>
        <w:t>号）废止。</w:t>
      </w: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p>
    <w:p>
      <w:pPr>
        <w:widowControl/>
        <w:shd w:val="clear" w:color="auto" w:fill="FFFFFF"/>
        <w:snapToGrid w:val="0"/>
        <w:spacing w:line="480" w:lineRule="exact"/>
        <w:ind w:firstLine="640" w:firstLineChars="200"/>
        <w:rPr>
          <w:rFonts w:ascii="黑体" w:hAnsi="仿宋" w:eastAsia="黑体" w:cs="宋体"/>
          <w:color w:val="auto"/>
          <w:kern w:val="0"/>
          <w:sz w:val="32"/>
          <w:szCs w:val="32"/>
          <w:highlight w:val="none"/>
        </w:rPr>
      </w:pPr>
    </w:p>
    <w:p>
      <w:pPr>
        <w:widowControl/>
        <w:shd w:val="clear" w:color="auto" w:fill="FFFFFF"/>
        <w:snapToGrid w:val="0"/>
        <w:spacing w:line="480" w:lineRule="exact"/>
        <w:ind w:firstLine="640" w:firstLineChars="200"/>
        <w:rPr>
          <w:rFonts w:ascii="仿宋_GB2312" w:hAnsi="Calibri"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rPr>
        <w:t>附件：《华南农业大学研究生发表论文奖励申报审核表》</w:t>
      </w:r>
    </w:p>
    <w:p>
      <w:pPr>
        <w:widowControl/>
        <w:shd w:val="clear" w:color="auto" w:fill="FFFFFF"/>
        <w:snapToGrid w:val="0"/>
        <w:spacing w:line="480" w:lineRule="exact"/>
        <w:ind w:firstLine="640" w:firstLineChars="200"/>
        <w:rPr>
          <w:rFonts w:ascii="仿宋_GB2312" w:hAnsi="Calibri" w:eastAsia="仿宋_GB2312" w:cs="宋体"/>
          <w:color w:val="auto"/>
          <w:kern w:val="0"/>
          <w:sz w:val="32"/>
          <w:szCs w:val="32"/>
          <w:highlight w:val="none"/>
        </w:rPr>
      </w:pPr>
    </w:p>
    <w:p>
      <w:pPr>
        <w:widowControl/>
        <w:shd w:val="clear" w:color="auto" w:fill="FFFFFF"/>
        <w:snapToGrid w:val="0"/>
        <w:spacing w:line="480" w:lineRule="exact"/>
        <w:ind w:firstLine="640" w:firstLineChars="200"/>
        <w:rPr>
          <w:rFonts w:ascii="仿宋_GB2312" w:hAnsi="Calibri" w:eastAsia="仿宋_GB2312" w:cs="宋体"/>
          <w:color w:val="auto"/>
          <w:kern w:val="0"/>
          <w:sz w:val="32"/>
          <w:szCs w:val="32"/>
          <w:highlight w:val="none"/>
        </w:rPr>
      </w:pPr>
    </w:p>
    <w:p>
      <w:pPr>
        <w:widowControl/>
        <w:shd w:val="clear" w:color="auto" w:fill="FFFFFF"/>
        <w:snapToGrid w:val="0"/>
        <w:spacing w:line="480" w:lineRule="exact"/>
        <w:ind w:firstLine="640" w:firstLineChars="200"/>
        <w:rPr>
          <w:rFonts w:ascii="仿宋_GB2312" w:hAnsi="Calibri"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rPr>
        <w:t xml:space="preserve">                             华南农业大学</w:t>
      </w:r>
    </w:p>
    <w:p>
      <w:pPr>
        <w:widowControl/>
        <w:shd w:val="clear" w:color="auto" w:fill="FFFFFF"/>
        <w:snapToGrid w:val="0"/>
        <w:spacing w:line="480" w:lineRule="exact"/>
        <w:ind w:firstLine="640" w:firstLineChars="200"/>
        <w:rPr>
          <w:rFonts w:ascii="仿宋_GB2312" w:hAnsi="Calibri" w:eastAsia="仿宋_GB2312" w:cs="宋体"/>
          <w:color w:val="auto"/>
          <w:kern w:val="0"/>
          <w:sz w:val="32"/>
          <w:szCs w:val="32"/>
          <w:highlight w:val="none"/>
        </w:rPr>
      </w:pPr>
      <w:r>
        <w:rPr>
          <w:rFonts w:hint="eastAsia" w:ascii="仿宋_GB2312" w:hAnsi="Calibri" w:eastAsia="仿宋_GB2312" w:cs="宋体"/>
          <w:color w:val="auto"/>
          <w:kern w:val="0"/>
          <w:sz w:val="32"/>
          <w:szCs w:val="32"/>
          <w:highlight w:val="none"/>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script"/>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88365"/>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16"/>
    <w:rsid w:val="000012A3"/>
    <w:rsid w:val="00020ADF"/>
    <w:rsid w:val="00024DF3"/>
    <w:rsid w:val="00044983"/>
    <w:rsid w:val="0006030A"/>
    <w:rsid w:val="000664AE"/>
    <w:rsid w:val="0007602A"/>
    <w:rsid w:val="0008309F"/>
    <w:rsid w:val="00083C8C"/>
    <w:rsid w:val="000A4273"/>
    <w:rsid w:val="000B77CF"/>
    <w:rsid w:val="000C6E9A"/>
    <w:rsid w:val="000E13DE"/>
    <w:rsid w:val="000F6198"/>
    <w:rsid w:val="00114A9B"/>
    <w:rsid w:val="00123096"/>
    <w:rsid w:val="0014125B"/>
    <w:rsid w:val="00150BBD"/>
    <w:rsid w:val="001734DB"/>
    <w:rsid w:val="001A1CA1"/>
    <w:rsid w:val="001B6848"/>
    <w:rsid w:val="001E057A"/>
    <w:rsid w:val="001E0B3C"/>
    <w:rsid w:val="001F46B3"/>
    <w:rsid w:val="001F4F7A"/>
    <w:rsid w:val="002000C9"/>
    <w:rsid w:val="002211EB"/>
    <w:rsid w:val="00232D0B"/>
    <w:rsid w:val="00255FE4"/>
    <w:rsid w:val="00256CED"/>
    <w:rsid w:val="00272EC0"/>
    <w:rsid w:val="00282FC4"/>
    <w:rsid w:val="00296B89"/>
    <w:rsid w:val="0029738E"/>
    <w:rsid w:val="002B24A5"/>
    <w:rsid w:val="002C1CDA"/>
    <w:rsid w:val="002D6880"/>
    <w:rsid w:val="003860B1"/>
    <w:rsid w:val="00387F99"/>
    <w:rsid w:val="003944F4"/>
    <w:rsid w:val="003A3463"/>
    <w:rsid w:val="003B0065"/>
    <w:rsid w:val="003C0B16"/>
    <w:rsid w:val="003D3A6C"/>
    <w:rsid w:val="00442BC6"/>
    <w:rsid w:val="004430B5"/>
    <w:rsid w:val="00447229"/>
    <w:rsid w:val="00464790"/>
    <w:rsid w:val="0049521F"/>
    <w:rsid w:val="004A2DB2"/>
    <w:rsid w:val="004A6205"/>
    <w:rsid w:val="004C1E93"/>
    <w:rsid w:val="004E373A"/>
    <w:rsid w:val="0052001F"/>
    <w:rsid w:val="00520233"/>
    <w:rsid w:val="00526A4D"/>
    <w:rsid w:val="00531574"/>
    <w:rsid w:val="00537ED4"/>
    <w:rsid w:val="005424C3"/>
    <w:rsid w:val="005458B1"/>
    <w:rsid w:val="0056226C"/>
    <w:rsid w:val="005719AA"/>
    <w:rsid w:val="005B495F"/>
    <w:rsid w:val="005D59BD"/>
    <w:rsid w:val="005E6963"/>
    <w:rsid w:val="005F3A68"/>
    <w:rsid w:val="005F5494"/>
    <w:rsid w:val="00600CC4"/>
    <w:rsid w:val="006119AD"/>
    <w:rsid w:val="006220F8"/>
    <w:rsid w:val="00627417"/>
    <w:rsid w:val="0063173D"/>
    <w:rsid w:val="00640618"/>
    <w:rsid w:val="00645E29"/>
    <w:rsid w:val="00652726"/>
    <w:rsid w:val="00682171"/>
    <w:rsid w:val="006A6A21"/>
    <w:rsid w:val="006A7394"/>
    <w:rsid w:val="006B27F1"/>
    <w:rsid w:val="006D166B"/>
    <w:rsid w:val="006F24C1"/>
    <w:rsid w:val="00703F62"/>
    <w:rsid w:val="00712570"/>
    <w:rsid w:val="00746D1B"/>
    <w:rsid w:val="007570E1"/>
    <w:rsid w:val="00761023"/>
    <w:rsid w:val="007639D6"/>
    <w:rsid w:val="00766890"/>
    <w:rsid w:val="007762FE"/>
    <w:rsid w:val="00776D82"/>
    <w:rsid w:val="007A5EDF"/>
    <w:rsid w:val="00814022"/>
    <w:rsid w:val="008320B7"/>
    <w:rsid w:val="00863D8F"/>
    <w:rsid w:val="00874857"/>
    <w:rsid w:val="00887854"/>
    <w:rsid w:val="00897ACE"/>
    <w:rsid w:val="008B4A5D"/>
    <w:rsid w:val="008C51B7"/>
    <w:rsid w:val="008D12F2"/>
    <w:rsid w:val="008D282C"/>
    <w:rsid w:val="008E74D5"/>
    <w:rsid w:val="008F1587"/>
    <w:rsid w:val="008F6C02"/>
    <w:rsid w:val="009026CD"/>
    <w:rsid w:val="009140C3"/>
    <w:rsid w:val="00924478"/>
    <w:rsid w:val="00926467"/>
    <w:rsid w:val="00937326"/>
    <w:rsid w:val="00940D76"/>
    <w:rsid w:val="00941640"/>
    <w:rsid w:val="00941ACF"/>
    <w:rsid w:val="00941FB6"/>
    <w:rsid w:val="009B2389"/>
    <w:rsid w:val="009C4ACF"/>
    <w:rsid w:val="009D02D8"/>
    <w:rsid w:val="009E33BF"/>
    <w:rsid w:val="009E5FEB"/>
    <w:rsid w:val="009E74AB"/>
    <w:rsid w:val="00A01FC3"/>
    <w:rsid w:val="00A12661"/>
    <w:rsid w:val="00A26E43"/>
    <w:rsid w:val="00A27E6E"/>
    <w:rsid w:val="00A31D6A"/>
    <w:rsid w:val="00A36D5C"/>
    <w:rsid w:val="00A60F9E"/>
    <w:rsid w:val="00A715A9"/>
    <w:rsid w:val="00A753CB"/>
    <w:rsid w:val="00AA2C9A"/>
    <w:rsid w:val="00AA51AD"/>
    <w:rsid w:val="00AB3FCC"/>
    <w:rsid w:val="00AB5EAB"/>
    <w:rsid w:val="00AC7791"/>
    <w:rsid w:val="00AD2BEF"/>
    <w:rsid w:val="00AD2C37"/>
    <w:rsid w:val="00AF5B85"/>
    <w:rsid w:val="00B07D7B"/>
    <w:rsid w:val="00B151EC"/>
    <w:rsid w:val="00B15D0E"/>
    <w:rsid w:val="00B1672A"/>
    <w:rsid w:val="00B370F1"/>
    <w:rsid w:val="00B522BF"/>
    <w:rsid w:val="00B538FF"/>
    <w:rsid w:val="00B54DA3"/>
    <w:rsid w:val="00B628EF"/>
    <w:rsid w:val="00B96B28"/>
    <w:rsid w:val="00BA317E"/>
    <w:rsid w:val="00BE3755"/>
    <w:rsid w:val="00C22CFB"/>
    <w:rsid w:val="00C237BA"/>
    <w:rsid w:val="00C30B54"/>
    <w:rsid w:val="00C43218"/>
    <w:rsid w:val="00C520E4"/>
    <w:rsid w:val="00C72D0E"/>
    <w:rsid w:val="00C76DB9"/>
    <w:rsid w:val="00C81457"/>
    <w:rsid w:val="00C81B50"/>
    <w:rsid w:val="00C96249"/>
    <w:rsid w:val="00CA0600"/>
    <w:rsid w:val="00CA5BEE"/>
    <w:rsid w:val="00CA7B18"/>
    <w:rsid w:val="00CB0372"/>
    <w:rsid w:val="00CC756F"/>
    <w:rsid w:val="00CC75AF"/>
    <w:rsid w:val="00CE2294"/>
    <w:rsid w:val="00D231A6"/>
    <w:rsid w:val="00D3789D"/>
    <w:rsid w:val="00D455C1"/>
    <w:rsid w:val="00D5092B"/>
    <w:rsid w:val="00D923C1"/>
    <w:rsid w:val="00DA6651"/>
    <w:rsid w:val="00DB5335"/>
    <w:rsid w:val="00DC469F"/>
    <w:rsid w:val="00DF2346"/>
    <w:rsid w:val="00DF6AA4"/>
    <w:rsid w:val="00E04AB5"/>
    <w:rsid w:val="00E156B0"/>
    <w:rsid w:val="00E16EC0"/>
    <w:rsid w:val="00E373A4"/>
    <w:rsid w:val="00E7529F"/>
    <w:rsid w:val="00EA3D53"/>
    <w:rsid w:val="00EB6AEA"/>
    <w:rsid w:val="00EC65E2"/>
    <w:rsid w:val="00ED0892"/>
    <w:rsid w:val="00EF5B24"/>
    <w:rsid w:val="00F142EB"/>
    <w:rsid w:val="00F14505"/>
    <w:rsid w:val="00F257D5"/>
    <w:rsid w:val="00F63B10"/>
    <w:rsid w:val="00F8000F"/>
    <w:rsid w:val="00F907A4"/>
    <w:rsid w:val="00FA133E"/>
    <w:rsid w:val="00FC35CA"/>
    <w:rsid w:val="00FD1ADE"/>
    <w:rsid w:val="00FD5403"/>
    <w:rsid w:val="00FD78D4"/>
    <w:rsid w:val="01713B07"/>
    <w:rsid w:val="01921471"/>
    <w:rsid w:val="019A0264"/>
    <w:rsid w:val="028D3CF9"/>
    <w:rsid w:val="02901EB2"/>
    <w:rsid w:val="030508C0"/>
    <w:rsid w:val="034629A2"/>
    <w:rsid w:val="038A1A42"/>
    <w:rsid w:val="03D63EC7"/>
    <w:rsid w:val="03ED78CC"/>
    <w:rsid w:val="045E4472"/>
    <w:rsid w:val="046608CE"/>
    <w:rsid w:val="047A151D"/>
    <w:rsid w:val="050540C4"/>
    <w:rsid w:val="059237B1"/>
    <w:rsid w:val="05C661B9"/>
    <w:rsid w:val="05F715CD"/>
    <w:rsid w:val="069E041B"/>
    <w:rsid w:val="070D7DE7"/>
    <w:rsid w:val="078A3953"/>
    <w:rsid w:val="07D4230D"/>
    <w:rsid w:val="07F5207E"/>
    <w:rsid w:val="08551B3D"/>
    <w:rsid w:val="08742C76"/>
    <w:rsid w:val="087D4DB5"/>
    <w:rsid w:val="08B07231"/>
    <w:rsid w:val="08E44684"/>
    <w:rsid w:val="08F11C30"/>
    <w:rsid w:val="09391585"/>
    <w:rsid w:val="09536613"/>
    <w:rsid w:val="09B16963"/>
    <w:rsid w:val="0A153CB9"/>
    <w:rsid w:val="0A522BAD"/>
    <w:rsid w:val="0ADD32D5"/>
    <w:rsid w:val="0AFA66AF"/>
    <w:rsid w:val="0B0A30BD"/>
    <w:rsid w:val="0B1F1B95"/>
    <w:rsid w:val="0B435469"/>
    <w:rsid w:val="0B555E15"/>
    <w:rsid w:val="0B562AA8"/>
    <w:rsid w:val="0B5A45BA"/>
    <w:rsid w:val="0C017732"/>
    <w:rsid w:val="0C2D027C"/>
    <w:rsid w:val="0C796CCA"/>
    <w:rsid w:val="0CD444C1"/>
    <w:rsid w:val="0CDC451B"/>
    <w:rsid w:val="0CE64877"/>
    <w:rsid w:val="0CF47AB7"/>
    <w:rsid w:val="0D4874E7"/>
    <w:rsid w:val="0D4875B2"/>
    <w:rsid w:val="0D7A66AA"/>
    <w:rsid w:val="0DC93A04"/>
    <w:rsid w:val="0DD96C0F"/>
    <w:rsid w:val="0E2529E0"/>
    <w:rsid w:val="0E577C5F"/>
    <w:rsid w:val="0E7A02C2"/>
    <w:rsid w:val="0ECA5626"/>
    <w:rsid w:val="0EDF145E"/>
    <w:rsid w:val="0F1E2BF3"/>
    <w:rsid w:val="0FC36C4A"/>
    <w:rsid w:val="0FD93D79"/>
    <w:rsid w:val="104D018D"/>
    <w:rsid w:val="109B1891"/>
    <w:rsid w:val="10B24529"/>
    <w:rsid w:val="10B6652A"/>
    <w:rsid w:val="10D56DA1"/>
    <w:rsid w:val="115F6254"/>
    <w:rsid w:val="11694BA1"/>
    <w:rsid w:val="11F93125"/>
    <w:rsid w:val="1204196F"/>
    <w:rsid w:val="121D0168"/>
    <w:rsid w:val="122D4A19"/>
    <w:rsid w:val="12441065"/>
    <w:rsid w:val="126B7BFD"/>
    <w:rsid w:val="128236AC"/>
    <w:rsid w:val="12EC69D0"/>
    <w:rsid w:val="13134A4D"/>
    <w:rsid w:val="135C6DF6"/>
    <w:rsid w:val="13830579"/>
    <w:rsid w:val="13C47E5E"/>
    <w:rsid w:val="13CD140A"/>
    <w:rsid w:val="14021A54"/>
    <w:rsid w:val="140C1F0C"/>
    <w:rsid w:val="14611865"/>
    <w:rsid w:val="149D1825"/>
    <w:rsid w:val="14A00B15"/>
    <w:rsid w:val="14DD6433"/>
    <w:rsid w:val="14E15A16"/>
    <w:rsid w:val="15145945"/>
    <w:rsid w:val="157B2E70"/>
    <w:rsid w:val="159E3260"/>
    <w:rsid w:val="163A45DD"/>
    <w:rsid w:val="170133D4"/>
    <w:rsid w:val="175A1065"/>
    <w:rsid w:val="177014F9"/>
    <w:rsid w:val="17DC78A7"/>
    <w:rsid w:val="17E50F72"/>
    <w:rsid w:val="17F456D7"/>
    <w:rsid w:val="181A25E5"/>
    <w:rsid w:val="185E2BD4"/>
    <w:rsid w:val="18722239"/>
    <w:rsid w:val="187B0CE9"/>
    <w:rsid w:val="1882446D"/>
    <w:rsid w:val="18D32D57"/>
    <w:rsid w:val="19197973"/>
    <w:rsid w:val="192C79E2"/>
    <w:rsid w:val="19A95640"/>
    <w:rsid w:val="19CF13A9"/>
    <w:rsid w:val="1A11620F"/>
    <w:rsid w:val="1A634BA0"/>
    <w:rsid w:val="1A9432AB"/>
    <w:rsid w:val="1AA93EE8"/>
    <w:rsid w:val="1AAE36FD"/>
    <w:rsid w:val="1AC533FF"/>
    <w:rsid w:val="1B1A6DFD"/>
    <w:rsid w:val="1BDF40B1"/>
    <w:rsid w:val="1BF06AEF"/>
    <w:rsid w:val="1BFD2738"/>
    <w:rsid w:val="1C024487"/>
    <w:rsid w:val="1C253FC1"/>
    <w:rsid w:val="1CAF5F4A"/>
    <w:rsid w:val="1CDB1333"/>
    <w:rsid w:val="1CFF2358"/>
    <w:rsid w:val="1D4756C9"/>
    <w:rsid w:val="1D52005A"/>
    <w:rsid w:val="1DC010EE"/>
    <w:rsid w:val="1DE15B1B"/>
    <w:rsid w:val="1E511E2D"/>
    <w:rsid w:val="1E6048BD"/>
    <w:rsid w:val="1E9722CA"/>
    <w:rsid w:val="1EA44EF5"/>
    <w:rsid w:val="1ED62D2D"/>
    <w:rsid w:val="1EED0788"/>
    <w:rsid w:val="1EF2257A"/>
    <w:rsid w:val="1F3536F6"/>
    <w:rsid w:val="1F531DD5"/>
    <w:rsid w:val="200011E0"/>
    <w:rsid w:val="202F44F1"/>
    <w:rsid w:val="206976F3"/>
    <w:rsid w:val="207F46AE"/>
    <w:rsid w:val="20E75093"/>
    <w:rsid w:val="20F145DC"/>
    <w:rsid w:val="219641EE"/>
    <w:rsid w:val="21AF04A8"/>
    <w:rsid w:val="21EF758B"/>
    <w:rsid w:val="22161E2F"/>
    <w:rsid w:val="2232565A"/>
    <w:rsid w:val="22770CF9"/>
    <w:rsid w:val="22850830"/>
    <w:rsid w:val="22BF7EDD"/>
    <w:rsid w:val="22C804A7"/>
    <w:rsid w:val="2358546F"/>
    <w:rsid w:val="23FE1ABA"/>
    <w:rsid w:val="24055458"/>
    <w:rsid w:val="24253EF0"/>
    <w:rsid w:val="24705477"/>
    <w:rsid w:val="249F7943"/>
    <w:rsid w:val="251240AE"/>
    <w:rsid w:val="2566761A"/>
    <w:rsid w:val="260A10FB"/>
    <w:rsid w:val="26134207"/>
    <w:rsid w:val="269149C4"/>
    <w:rsid w:val="26A467CA"/>
    <w:rsid w:val="26BC394D"/>
    <w:rsid w:val="26E107B3"/>
    <w:rsid w:val="27D578F5"/>
    <w:rsid w:val="27E4254A"/>
    <w:rsid w:val="27FD530B"/>
    <w:rsid w:val="281B435B"/>
    <w:rsid w:val="284E75EF"/>
    <w:rsid w:val="289A7CDE"/>
    <w:rsid w:val="289B3C4F"/>
    <w:rsid w:val="295B79D5"/>
    <w:rsid w:val="29642E50"/>
    <w:rsid w:val="29731857"/>
    <w:rsid w:val="29C75601"/>
    <w:rsid w:val="29D427AD"/>
    <w:rsid w:val="2AC46E90"/>
    <w:rsid w:val="2B346E2E"/>
    <w:rsid w:val="2B9D0A2A"/>
    <w:rsid w:val="2BF63DA7"/>
    <w:rsid w:val="2C2067EA"/>
    <w:rsid w:val="2C405967"/>
    <w:rsid w:val="2C8B3852"/>
    <w:rsid w:val="2C9A1BB5"/>
    <w:rsid w:val="2CAC56C2"/>
    <w:rsid w:val="2CDF6BC7"/>
    <w:rsid w:val="2CF07A6A"/>
    <w:rsid w:val="2D870AC2"/>
    <w:rsid w:val="2DE679AB"/>
    <w:rsid w:val="2DE87B94"/>
    <w:rsid w:val="2E375679"/>
    <w:rsid w:val="2E4D48CF"/>
    <w:rsid w:val="2E897E08"/>
    <w:rsid w:val="2EB032CE"/>
    <w:rsid w:val="2ED7196C"/>
    <w:rsid w:val="2EE54F1E"/>
    <w:rsid w:val="2EE928CD"/>
    <w:rsid w:val="2F236280"/>
    <w:rsid w:val="2F5E55DD"/>
    <w:rsid w:val="2F62783E"/>
    <w:rsid w:val="2FBA3C5F"/>
    <w:rsid w:val="30414220"/>
    <w:rsid w:val="304A5E5A"/>
    <w:rsid w:val="30602289"/>
    <w:rsid w:val="30820CCE"/>
    <w:rsid w:val="3112147D"/>
    <w:rsid w:val="312B2596"/>
    <w:rsid w:val="313158B9"/>
    <w:rsid w:val="31636B1F"/>
    <w:rsid w:val="32130A42"/>
    <w:rsid w:val="32BE13D7"/>
    <w:rsid w:val="33201640"/>
    <w:rsid w:val="334F1AF9"/>
    <w:rsid w:val="33527E41"/>
    <w:rsid w:val="33561715"/>
    <w:rsid w:val="336A4C06"/>
    <w:rsid w:val="33747BEA"/>
    <w:rsid w:val="339716ED"/>
    <w:rsid w:val="33DC575D"/>
    <w:rsid w:val="345273A0"/>
    <w:rsid w:val="34BD5771"/>
    <w:rsid w:val="35A50BDD"/>
    <w:rsid w:val="35C70681"/>
    <w:rsid w:val="35DC2F0E"/>
    <w:rsid w:val="35EA3723"/>
    <w:rsid w:val="35FA5CD4"/>
    <w:rsid w:val="3632568F"/>
    <w:rsid w:val="36AA17BE"/>
    <w:rsid w:val="370D179D"/>
    <w:rsid w:val="37195FC1"/>
    <w:rsid w:val="37352FE2"/>
    <w:rsid w:val="37631002"/>
    <w:rsid w:val="377F0EB3"/>
    <w:rsid w:val="39054992"/>
    <w:rsid w:val="39061916"/>
    <w:rsid w:val="39932AFA"/>
    <w:rsid w:val="3996567B"/>
    <w:rsid w:val="39B83402"/>
    <w:rsid w:val="39C552CA"/>
    <w:rsid w:val="3A223245"/>
    <w:rsid w:val="3A2F1E8B"/>
    <w:rsid w:val="3A522581"/>
    <w:rsid w:val="3A532672"/>
    <w:rsid w:val="3A621B13"/>
    <w:rsid w:val="3A9D6FB8"/>
    <w:rsid w:val="3AE16D66"/>
    <w:rsid w:val="3B0D4B9E"/>
    <w:rsid w:val="3B1F583E"/>
    <w:rsid w:val="3B46789C"/>
    <w:rsid w:val="3B8148F8"/>
    <w:rsid w:val="3BAC0CBC"/>
    <w:rsid w:val="3BAF6EBF"/>
    <w:rsid w:val="3BCB5BF0"/>
    <w:rsid w:val="3BDB2E17"/>
    <w:rsid w:val="3BEB03E4"/>
    <w:rsid w:val="3BEC19D5"/>
    <w:rsid w:val="3C831ACC"/>
    <w:rsid w:val="3CC9621B"/>
    <w:rsid w:val="3CDA5E28"/>
    <w:rsid w:val="3D3750F4"/>
    <w:rsid w:val="3D835433"/>
    <w:rsid w:val="3DF66C78"/>
    <w:rsid w:val="3E2C4BF6"/>
    <w:rsid w:val="3E883DB2"/>
    <w:rsid w:val="3E8B3C89"/>
    <w:rsid w:val="3EEE6455"/>
    <w:rsid w:val="3F1A133E"/>
    <w:rsid w:val="3F9D0AB1"/>
    <w:rsid w:val="401E190D"/>
    <w:rsid w:val="406E70E5"/>
    <w:rsid w:val="407745C6"/>
    <w:rsid w:val="40DF4D40"/>
    <w:rsid w:val="40E95DDC"/>
    <w:rsid w:val="41142057"/>
    <w:rsid w:val="4134620B"/>
    <w:rsid w:val="41B55F35"/>
    <w:rsid w:val="42194D50"/>
    <w:rsid w:val="42685DFF"/>
    <w:rsid w:val="426C07F6"/>
    <w:rsid w:val="427573DE"/>
    <w:rsid w:val="42DA0E46"/>
    <w:rsid w:val="42DC5D9C"/>
    <w:rsid w:val="431F47F4"/>
    <w:rsid w:val="434464E6"/>
    <w:rsid w:val="437B1A82"/>
    <w:rsid w:val="439121C2"/>
    <w:rsid w:val="44554B64"/>
    <w:rsid w:val="45410406"/>
    <w:rsid w:val="45500721"/>
    <w:rsid w:val="455A40CA"/>
    <w:rsid w:val="45620382"/>
    <w:rsid w:val="459A0257"/>
    <w:rsid w:val="45E73885"/>
    <w:rsid w:val="45EC470C"/>
    <w:rsid w:val="461E266C"/>
    <w:rsid w:val="46225AEC"/>
    <w:rsid w:val="465C1934"/>
    <w:rsid w:val="46B44943"/>
    <w:rsid w:val="47210594"/>
    <w:rsid w:val="47A13290"/>
    <w:rsid w:val="47D64B8A"/>
    <w:rsid w:val="47D705F7"/>
    <w:rsid w:val="47E0458B"/>
    <w:rsid w:val="482B1E35"/>
    <w:rsid w:val="48646A3C"/>
    <w:rsid w:val="4893643E"/>
    <w:rsid w:val="48A3518E"/>
    <w:rsid w:val="48DD43EE"/>
    <w:rsid w:val="491E1872"/>
    <w:rsid w:val="492150C4"/>
    <w:rsid w:val="4A1C582C"/>
    <w:rsid w:val="4A616EE0"/>
    <w:rsid w:val="4AB709DC"/>
    <w:rsid w:val="4B50716E"/>
    <w:rsid w:val="4B6D6D3E"/>
    <w:rsid w:val="4B840BD9"/>
    <w:rsid w:val="4BA02102"/>
    <w:rsid w:val="4BCB3743"/>
    <w:rsid w:val="4BF047E9"/>
    <w:rsid w:val="4C1116C4"/>
    <w:rsid w:val="4C2075E2"/>
    <w:rsid w:val="4C3A6F23"/>
    <w:rsid w:val="4CBF200E"/>
    <w:rsid w:val="4CCF49DC"/>
    <w:rsid w:val="4CE643AB"/>
    <w:rsid w:val="4DA84AF8"/>
    <w:rsid w:val="4E353927"/>
    <w:rsid w:val="4EA846F1"/>
    <w:rsid w:val="4FC37C07"/>
    <w:rsid w:val="4FE14F79"/>
    <w:rsid w:val="50392533"/>
    <w:rsid w:val="50974453"/>
    <w:rsid w:val="50A87677"/>
    <w:rsid w:val="50D37677"/>
    <w:rsid w:val="51265712"/>
    <w:rsid w:val="51347A46"/>
    <w:rsid w:val="51914DE7"/>
    <w:rsid w:val="51C00C4F"/>
    <w:rsid w:val="52771B74"/>
    <w:rsid w:val="52897A64"/>
    <w:rsid w:val="52DD4ACA"/>
    <w:rsid w:val="52DF2B07"/>
    <w:rsid w:val="52E72E6B"/>
    <w:rsid w:val="531C1360"/>
    <w:rsid w:val="53252B2E"/>
    <w:rsid w:val="537E1130"/>
    <w:rsid w:val="53893322"/>
    <w:rsid w:val="541A02BE"/>
    <w:rsid w:val="55055E88"/>
    <w:rsid w:val="55137206"/>
    <w:rsid w:val="55217461"/>
    <w:rsid w:val="560C677F"/>
    <w:rsid w:val="562B3DD5"/>
    <w:rsid w:val="56866D28"/>
    <w:rsid w:val="56A45092"/>
    <w:rsid w:val="56DE6071"/>
    <w:rsid w:val="5708011B"/>
    <w:rsid w:val="5728304F"/>
    <w:rsid w:val="572E6589"/>
    <w:rsid w:val="57552FFE"/>
    <w:rsid w:val="578D2048"/>
    <w:rsid w:val="585B6A2A"/>
    <w:rsid w:val="591B38F4"/>
    <w:rsid w:val="59461B0E"/>
    <w:rsid w:val="59B169A8"/>
    <w:rsid w:val="59DD1830"/>
    <w:rsid w:val="5A0B35EA"/>
    <w:rsid w:val="5A2219ED"/>
    <w:rsid w:val="5A7F1A77"/>
    <w:rsid w:val="5ADF0959"/>
    <w:rsid w:val="5B500DFD"/>
    <w:rsid w:val="5B6752A1"/>
    <w:rsid w:val="5B9F076F"/>
    <w:rsid w:val="5BBD1889"/>
    <w:rsid w:val="5C8A7608"/>
    <w:rsid w:val="5C8E4DA6"/>
    <w:rsid w:val="5C90349E"/>
    <w:rsid w:val="5CA7445F"/>
    <w:rsid w:val="5CCA63B6"/>
    <w:rsid w:val="5D382326"/>
    <w:rsid w:val="5D8C668C"/>
    <w:rsid w:val="5DFD2641"/>
    <w:rsid w:val="5E0613A8"/>
    <w:rsid w:val="5E435012"/>
    <w:rsid w:val="5E95338B"/>
    <w:rsid w:val="5EB003E1"/>
    <w:rsid w:val="5ECE2086"/>
    <w:rsid w:val="5EE2195B"/>
    <w:rsid w:val="5EE56CCD"/>
    <w:rsid w:val="5F3828F1"/>
    <w:rsid w:val="5F66323D"/>
    <w:rsid w:val="60190B92"/>
    <w:rsid w:val="60213609"/>
    <w:rsid w:val="60361AA8"/>
    <w:rsid w:val="605E5BEA"/>
    <w:rsid w:val="607D7728"/>
    <w:rsid w:val="60894C27"/>
    <w:rsid w:val="60AD4BF0"/>
    <w:rsid w:val="60F40747"/>
    <w:rsid w:val="61657F48"/>
    <w:rsid w:val="619B0D58"/>
    <w:rsid w:val="61B46C66"/>
    <w:rsid w:val="62030E6C"/>
    <w:rsid w:val="621A5A4E"/>
    <w:rsid w:val="6253510D"/>
    <w:rsid w:val="62A3246A"/>
    <w:rsid w:val="62BE4A53"/>
    <w:rsid w:val="633F082C"/>
    <w:rsid w:val="636A3B75"/>
    <w:rsid w:val="637B4926"/>
    <w:rsid w:val="63A34FD3"/>
    <w:rsid w:val="63F70363"/>
    <w:rsid w:val="640F3D07"/>
    <w:rsid w:val="64625BDD"/>
    <w:rsid w:val="648018A8"/>
    <w:rsid w:val="6489069E"/>
    <w:rsid w:val="648A157C"/>
    <w:rsid w:val="64A14F42"/>
    <w:rsid w:val="64E56A29"/>
    <w:rsid w:val="65191B26"/>
    <w:rsid w:val="653027EB"/>
    <w:rsid w:val="65490FDC"/>
    <w:rsid w:val="657A3BF0"/>
    <w:rsid w:val="65934319"/>
    <w:rsid w:val="66684FD1"/>
    <w:rsid w:val="668923BE"/>
    <w:rsid w:val="669B431B"/>
    <w:rsid w:val="67175898"/>
    <w:rsid w:val="67967CC6"/>
    <w:rsid w:val="67A624FE"/>
    <w:rsid w:val="67BC6365"/>
    <w:rsid w:val="67C67F87"/>
    <w:rsid w:val="67C76AE8"/>
    <w:rsid w:val="68127572"/>
    <w:rsid w:val="681C64C2"/>
    <w:rsid w:val="68FD6806"/>
    <w:rsid w:val="69091E2F"/>
    <w:rsid w:val="691F2787"/>
    <w:rsid w:val="69976E0A"/>
    <w:rsid w:val="699A1290"/>
    <w:rsid w:val="69E56CC6"/>
    <w:rsid w:val="6A0F20A7"/>
    <w:rsid w:val="6A1A751B"/>
    <w:rsid w:val="6A24783F"/>
    <w:rsid w:val="6A3A45DB"/>
    <w:rsid w:val="6A4925AC"/>
    <w:rsid w:val="6AA13C92"/>
    <w:rsid w:val="6AAE4B76"/>
    <w:rsid w:val="6AC1339C"/>
    <w:rsid w:val="6AC96CC4"/>
    <w:rsid w:val="6B1F25DA"/>
    <w:rsid w:val="6B843C19"/>
    <w:rsid w:val="6B9228BE"/>
    <w:rsid w:val="6BA61EF0"/>
    <w:rsid w:val="6BCE04E3"/>
    <w:rsid w:val="6C452C2B"/>
    <w:rsid w:val="6C476279"/>
    <w:rsid w:val="6CFF39D8"/>
    <w:rsid w:val="6D023AC9"/>
    <w:rsid w:val="6D07124B"/>
    <w:rsid w:val="6D075C3C"/>
    <w:rsid w:val="6D160E01"/>
    <w:rsid w:val="6D5B427E"/>
    <w:rsid w:val="6E32441E"/>
    <w:rsid w:val="6E6A6B63"/>
    <w:rsid w:val="6E83384B"/>
    <w:rsid w:val="6ED95F24"/>
    <w:rsid w:val="6EF21B26"/>
    <w:rsid w:val="6F153ED9"/>
    <w:rsid w:val="6F495096"/>
    <w:rsid w:val="6F6F4B42"/>
    <w:rsid w:val="6F7B7BC5"/>
    <w:rsid w:val="6F89038C"/>
    <w:rsid w:val="6F941CA6"/>
    <w:rsid w:val="6FD17747"/>
    <w:rsid w:val="703712E8"/>
    <w:rsid w:val="70540E27"/>
    <w:rsid w:val="705A5DFF"/>
    <w:rsid w:val="706D1D5F"/>
    <w:rsid w:val="708217AB"/>
    <w:rsid w:val="708609D6"/>
    <w:rsid w:val="71131E9E"/>
    <w:rsid w:val="71363C12"/>
    <w:rsid w:val="71366441"/>
    <w:rsid w:val="713E74DA"/>
    <w:rsid w:val="71D2505D"/>
    <w:rsid w:val="723C4275"/>
    <w:rsid w:val="72406E20"/>
    <w:rsid w:val="72503299"/>
    <w:rsid w:val="725E793F"/>
    <w:rsid w:val="728C5CCE"/>
    <w:rsid w:val="729026D0"/>
    <w:rsid w:val="72A34500"/>
    <w:rsid w:val="72D33632"/>
    <w:rsid w:val="73082005"/>
    <w:rsid w:val="73AA1E89"/>
    <w:rsid w:val="73D64669"/>
    <w:rsid w:val="742E4E94"/>
    <w:rsid w:val="749B0C1E"/>
    <w:rsid w:val="74AB605A"/>
    <w:rsid w:val="74CF7A83"/>
    <w:rsid w:val="750B5643"/>
    <w:rsid w:val="753506A5"/>
    <w:rsid w:val="75644149"/>
    <w:rsid w:val="757A2E5B"/>
    <w:rsid w:val="759F32F8"/>
    <w:rsid w:val="761D641E"/>
    <w:rsid w:val="76C861E9"/>
    <w:rsid w:val="76DC5DCA"/>
    <w:rsid w:val="76FB49C5"/>
    <w:rsid w:val="77B95A2F"/>
    <w:rsid w:val="782A545B"/>
    <w:rsid w:val="78CA5B30"/>
    <w:rsid w:val="78FD4929"/>
    <w:rsid w:val="79A127B9"/>
    <w:rsid w:val="7A20238F"/>
    <w:rsid w:val="7AA0064C"/>
    <w:rsid w:val="7B1D0879"/>
    <w:rsid w:val="7BBD50CE"/>
    <w:rsid w:val="7BD22715"/>
    <w:rsid w:val="7BDE7EAA"/>
    <w:rsid w:val="7BE75529"/>
    <w:rsid w:val="7C027668"/>
    <w:rsid w:val="7C0A10E7"/>
    <w:rsid w:val="7C1E3F55"/>
    <w:rsid w:val="7C27586D"/>
    <w:rsid w:val="7C2E4086"/>
    <w:rsid w:val="7C4D6EA9"/>
    <w:rsid w:val="7C580565"/>
    <w:rsid w:val="7C5A7B71"/>
    <w:rsid w:val="7C6B186C"/>
    <w:rsid w:val="7D681FDB"/>
    <w:rsid w:val="7D6A4AAA"/>
    <w:rsid w:val="7D7D5A0B"/>
    <w:rsid w:val="7D8D09AA"/>
    <w:rsid w:val="7DB57C7A"/>
    <w:rsid w:val="7DC8208F"/>
    <w:rsid w:val="7DE23238"/>
    <w:rsid w:val="7E346A13"/>
    <w:rsid w:val="7E4273D3"/>
    <w:rsid w:val="7E6C5305"/>
    <w:rsid w:val="7E744702"/>
    <w:rsid w:val="7EBE192C"/>
    <w:rsid w:val="7F28156C"/>
    <w:rsid w:val="7F355581"/>
    <w:rsid w:val="7F523B86"/>
    <w:rsid w:val="7F8F1EF1"/>
    <w:rsid w:val="7FCB7E6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ordWrap w:val="0"/>
      <w:jc w:val="left"/>
    </w:pPr>
    <w:rPr>
      <w:rFonts w:cs="Times New Roman"/>
      <w:kern w:val="0"/>
      <w:sz w:val="24"/>
    </w:rPr>
  </w:style>
  <w:style w:type="character" w:styleId="10">
    <w:name w:val="FollowedHyperlink"/>
    <w:basedOn w:val="9"/>
    <w:unhideWhenUsed/>
    <w:qFormat/>
    <w:uiPriority w:val="99"/>
    <w:rPr>
      <w:color w:val="666666"/>
      <w:u w:val="none"/>
    </w:rPr>
  </w:style>
  <w:style w:type="character" w:styleId="11">
    <w:name w:val="Hyperlink"/>
    <w:basedOn w:val="9"/>
    <w:unhideWhenUsed/>
    <w:qFormat/>
    <w:uiPriority w:val="99"/>
    <w:rPr>
      <w:color w:val="666666"/>
      <w:u w:val="none"/>
    </w:rPr>
  </w:style>
  <w:style w:type="character" w:styleId="12">
    <w:name w:val="annotation reference"/>
    <w:basedOn w:val="9"/>
    <w:unhideWhenUsed/>
    <w:qFormat/>
    <w:uiPriority w:val="99"/>
    <w:rPr>
      <w:sz w:val="21"/>
      <w:szCs w:val="21"/>
    </w:rPr>
  </w:style>
  <w:style w:type="character" w:customStyle="1" w:styleId="14">
    <w:name w:val="页眉 Char"/>
    <w:basedOn w:val="9"/>
    <w:link w:val="7"/>
    <w:semiHidden/>
    <w:qFormat/>
    <w:uiPriority w:val="99"/>
    <w:rPr>
      <w:sz w:val="18"/>
      <w:szCs w:val="18"/>
    </w:rPr>
  </w:style>
  <w:style w:type="character" w:customStyle="1" w:styleId="15">
    <w:name w:val="页脚 Char"/>
    <w:basedOn w:val="9"/>
    <w:link w:val="6"/>
    <w:qFormat/>
    <w:uiPriority w:val="99"/>
    <w:rPr>
      <w:sz w:val="18"/>
      <w:szCs w:val="18"/>
    </w:rPr>
  </w:style>
  <w:style w:type="character" w:customStyle="1" w:styleId="16">
    <w:name w:val="批注框文本 Char"/>
    <w:basedOn w:val="9"/>
    <w:link w:val="5"/>
    <w:semiHidden/>
    <w:qFormat/>
    <w:uiPriority w:val="99"/>
    <w:rPr>
      <w:sz w:val="18"/>
      <w:szCs w:val="18"/>
    </w:rPr>
  </w:style>
  <w:style w:type="character" w:customStyle="1" w:styleId="17">
    <w:name w:val="批注文字 Char"/>
    <w:basedOn w:val="9"/>
    <w:link w:val="4"/>
    <w:semiHidden/>
    <w:qFormat/>
    <w:uiPriority w:val="99"/>
    <w:rPr>
      <w:kern w:val="2"/>
      <w:sz w:val="21"/>
      <w:szCs w:val="22"/>
    </w:rPr>
  </w:style>
  <w:style w:type="character" w:customStyle="1" w:styleId="18">
    <w:name w:val="批注主题 Char"/>
    <w:basedOn w:val="17"/>
    <w:link w:val="3"/>
    <w:semiHidden/>
    <w:qFormat/>
    <w:uiPriority w:val="99"/>
    <w:rPr>
      <w:b/>
      <w:bCs/>
      <w:kern w:val="2"/>
      <w:sz w:val="21"/>
      <w:szCs w:val="22"/>
    </w:rPr>
  </w:style>
  <w:style w:type="character" w:customStyle="1" w:styleId="19">
    <w:name w:val="article-date"/>
    <w:basedOn w:val="9"/>
    <w:qFormat/>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042BF-1F95-48BF-ADBC-471053CBAF1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644</Words>
  <Characters>3674</Characters>
  <Lines>30</Lines>
  <Paragraphs>8</Paragraphs>
  <ScaleCrop>false</ScaleCrop>
  <LinksUpToDate>false</LinksUpToDate>
  <CharactersWithSpaces>4310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2016-05-20T09:17:00Z</dcterms:created>
  <dc:creator>user</dc:creator>
  <cp:lastModifiedBy>Administrator</cp:lastModifiedBy>
  <cp:lastPrinted>2016-05-23T02:46:00Z</cp:lastPrinted>
  <dcterms:modified xsi:type="dcterms:W3CDTF">2016-05-24T01:02:26Z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