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ascii="Times New Roman" w:hAnsi="Times New Roman" w:eastAsia="宋体"/>
          <w:b/>
          <w:bCs/>
          <w:sz w:val="40"/>
          <w:szCs w:val="40"/>
        </w:rPr>
        <w:t>华南农业大学</w:t>
      </w:r>
    </w:p>
    <w:p>
      <w:pPr>
        <w:spacing w:after="0" w:line="560" w:lineRule="exact"/>
        <w:jc w:val="center"/>
        <w:rPr>
          <w:rFonts w:ascii="Times New Roman" w:hAnsi="Times New Roman" w:eastAsia="宋体"/>
          <w:b/>
          <w:sz w:val="40"/>
          <w:szCs w:val="40"/>
        </w:rPr>
      </w:pPr>
      <w:r>
        <w:rPr>
          <w:rFonts w:ascii="Times New Roman" w:hAnsi="Times New Roman" w:eastAsia="宋体"/>
          <w:b/>
          <w:bCs/>
          <w:sz w:val="40"/>
          <w:szCs w:val="40"/>
        </w:rPr>
        <w:t>研究生学位论文远程视频答辩工作规范（试行）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为规范做好研究生学位论文远程视频答辩工作，确保学位授予质量，特制定本工作规范。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一、适用范围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远程视频答辩主要适用于已完成学位论文、符合答辩申请条件、确需安排答辩，因不可抗力因素短期内无法返校</w:t>
      </w:r>
      <w:r>
        <w:rPr>
          <w:rFonts w:ascii="Times New Roman" w:hAnsi="Times New Roman" w:eastAsia="仿宋_GB2312"/>
          <w:color w:val="000000"/>
          <w:sz w:val="32"/>
          <w:szCs w:val="32"/>
        </w:rPr>
        <w:t>或无法参加现</w:t>
      </w:r>
      <w:r>
        <w:rPr>
          <w:rFonts w:ascii="Times New Roman" w:hAnsi="Times New Roman" w:eastAsia="仿宋_GB2312"/>
          <w:color w:val="auto"/>
          <w:sz w:val="32"/>
          <w:szCs w:val="32"/>
        </w:rPr>
        <w:t>场答辩的研究生，在保证学位授予质量、确保信息安全及遵守保密要求的前提下采取的答辩方式。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黑体"/>
          <w:b/>
          <w:color w:val="auto"/>
          <w:sz w:val="32"/>
          <w:szCs w:val="32"/>
        </w:rPr>
      </w:pPr>
      <w:r>
        <w:rPr>
          <w:rFonts w:ascii="Times New Roman" w:hAnsi="Times New Roman" w:eastAsia="黑体"/>
          <w:b/>
          <w:color w:val="auto"/>
          <w:sz w:val="32"/>
          <w:szCs w:val="32"/>
        </w:rPr>
        <w:t>二、申请流程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（一）远程视频答辩须履行备案程序。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答辩秘书与</w:t>
      </w:r>
      <w:r>
        <w:rPr>
          <w:rFonts w:ascii="Times New Roman" w:hAnsi="Times New Roman" w:eastAsia="仿宋_GB2312"/>
          <w:color w:val="auto"/>
          <w:sz w:val="32"/>
          <w:szCs w:val="32"/>
        </w:rPr>
        <w:t>研究生本人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沟通后组织填写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《研究生学位论文远程视频答辩备案表》</w:t>
      </w:r>
      <w:r>
        <w:rPr>
          <w:rFonts w:ascii="Times New Roman" w:hAnsi="Times New Roman" w:eastAsia="仿宋_GB2312"/>
          <w:color w:val="auto"/>
          <w:sz w:val="32"/>
          <w:szCs w:val="32"/>
        </w:rPr>
        <w:t>（附件1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，以下简称备案表</w:t>
      </w:r>
      <w:r>
        <w:rPr>
          <w:rFonts w:ascii="Times New Roman" w:hAnsi="Times New Roman" w:eastAsia="仿宋_GB2312"/>
          <w:color w:val="auto"/>
          <w:sz w:val="32"/>
          <w:szCs w:val="32"/>
        </w:rPr>
        <w:t>），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同一位导师、同一答辩场次的研究生使用同一份备案表，答辩人信息栏不够可随后依次添加。</w:t>
      </w:r>
      <w:r>
        <w:rPr>
          <w:rFonts w:ascii="Times New Roman" w:hAnsi="Times New Roman" w:eastAsia="仿宋_GB2312"/>
          <w:color w:val="auto"/>
          <w:sz w:val="32"/>
          <w:szCs w:val="32"/>
        </w:rPr>
        <w:t>导师与答辩秘书共同制定远程</w:t>
      </w:r>
      <w:r>
        <w:rPr>
          <w:rFonts w:ascii="Times New Roman" w:hAnsi="Times New Roman" w:eastAsia="仿宋_GB2312"/>
          <w:sz w:val="32"/>
          <w:szCs w:val="32"/>
        </w:rPr>
        <w:t>视频答辩工作方案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，并确保视频答辩工作顺利进行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（二）</w:t>
      </w:r>
      <w:r>
        <w:rPr>
          <w:rFonts w:ascii="Times New Roman" w:hAnsi="Times New Roman" w:eastAsia="仿宋_GB2312"/>
          <w:sz w:val="32"/>
          <w:szCs w:val="32"/>
        </w:rPr>
        <w:t>答辩秘书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至少在答辩前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5个工作日</w:t>
      </w:r>
      <w:r>
        <w:rPr>
          <w:rFonts w:ascii="Times New Roman" w:hAnsi="Times New Roman" w:eastAsia="仿宋_GB2312"/>
          <w:sz w:val="32"/>
          <w:szCs w:val="32"/>
        </w:rPr>
        <w:t>向所在学院提</w:t>
      </w:r>
      <w:r>
        <w:rPr>
          <w:rFonts w:ascii="Times New Roman" w:hAnsi="Times New Roman" w:eastAsia="仿宋_GB2312"/>
          <w:color w:val="auto"/>
          <w:sz w:val="32"/>
          <w:szCs w:val="32"/>
        </w:rPr>
        <w:t>交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备案表</w:t>
      </w:r>
      <w:r>
        <w:rPr>
          <w:rFonts w:ascii="Times New Roman" w:hAnsi="Times New Roman" w:eastAsia="仿宋_GB2312"/>
          <w:color w:val="auto"/>
          <w:sz w:val="32"/>
          <w:szCs w:val="32"/>
        </w:rPr>
        <w:t>、答辩公告（附件2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，电子版</w:t>
      </w:r>
      <w:r>
        <w:rPr>
          <w:rFonts w:ascii="Times New Roman" w:hAnsi="Times New Roman" w:eastAsia="仿宋_GB2312"/>
          <w:color w:val="auto"/>
          <w:sz w:val="32"/>
          <w:szCs w:val="32"/>
        </w:rPr>
        <w:t>），并按要求在研究生教育管理系统录入答辩时间、地点（线下主会场地点和线上分会场会议ID）和答辩委员会组成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人员</w:t>
      </w:r>
      <w:r>
        <w:rPr>
          <w:rFonts w:ascii="Times New Roman" w:hAnsi="Times New Roman" w:eastAsia="仿宋_GB2312"/>
          <w:color w:val="auto"/>
          <w:sz w:val="32"/>
          <w:szCs w:val="32"/>
        </w:rPr>
        <w:t>等信息。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（三）学院审核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备案表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/>
          <w:color w:val="auto"/>
          <w:sz w:val="32"/>
          <w:szCs w:val="32"/>
        </w:rPr>
        <w:t>答辩公告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，并将审核结果</w:t>
      </w:r>
      <w:r>
        <w:rPr>
          <w:rFonts w:ascii="Times New Roman" w:hAnsi="Times New Roman" w:eastAsia="仿宋_GB2312"/>
          <w:color w:val="auto"/>
          <w:sz w:val="32"/>
          <w:szCs w:val="32"/>
        </w:rPr>
        <w:t>报研究生院备案，研究生院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审核答辩委员信息并在</w:t>
      </w:r>
      <w:r>
        <w:rPr>
          <w:rFonts w:ascii="Times New Roman" w:hAnsi="Times New Roman" w:eastAsia="仿宋_GB2312"/>
          <w:color w:val="auto"/>
          <w:sz w:val="32"/>
          <w:szCs w:val="32"/>
        </w:rPr>
        <w:t>网上公告后方可进行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答辩</w:t>
      </w:r>
      <w:r>
        <w:rPr>
          <w:rFonts w:ascii="Times New Roman" w:hAnsi="Times New Roman" w:eastAsia="仿宋_GB2312"/>
          <w:color w:val="auto"/>
          <w:sz w:val="32"/>
          <w:szCs w:val="32"/>
        </w:rPr>
        <w:t>，未经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审核同意和公告</w:t>
      </w:r>
      <w:r>
        <w:rPr>
          <w:rFonts w:ascii="Times New Roman" w:hAnsi="Times New Roman" w:eastAsia="仿宋_GB2312"/>
          <w:color w:val="auto"/>
          <w:sz w:val="32"/>
          <w:szCs w:val="32"/>
        </w:rPr>
        <w:t>，答辩无效。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黑体"/>
          <w:b/>
          <w:color w:val="auto"/>
          <w:sz w:val="32"/>
          <w:szCs w:val="32"/>
        </w:rPr>
      </w:pPr>
      <w:r>
        <w:rPr>
          <w:rFonts w:ascii="Times New Roman" w:hAnsi="Times New Roman" w:eastAsia="黑体"/>
          <w:b/>
          <w:color w:val="auto"/>
          <w:sz w:val="32"/>
          <w:szCs w:val="32"/>
        </w:rPr>
        <w:t>三、会场设置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远程视频答辩应根据答辩人、研究生导师、答辩委员会成员、答辩秘书和旁听人员（院系负责人、督导人员、其他</w:t>
      </w:r>
      <w:r>
        <w:rPr>
          <w:rFonts w:hint="eastAsia" w:ascii="Times New Roman" w:hAnsi="Times New Roman" w:eastAsia="仿宋_GB2312"/>
          <w:sz w:val="32"/>
          <w:szCs w:val="32"/>
        </w:rPr>
        <w:t>研究生导师和</w:t>
      </w:r>
      <w:r>
        <w:rPr>
          <w:rFonts w:ascii="Times New Roman" w:hAnsi="Times New Roman" w:eastAsia="仿宋_GB2312"/>
          <w:sz w:val="32"/>
          <w:szCs w:val="32"/>
        </w:rPr>
        <w:t>相关研究生等）可现场出席的人数，决定是否设置答辩主会场。以上人员可现场出席人数在3人及以上，原则上应设置答辩主会场并集中开展答辩工作；现场出席人数少于3人，则可不设主会场，采取全员视频方式进行。答辩主会场的地点选择、席位安排和参会人员组织等应符合相关工作要求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四、条件保障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（一）人员配备。</w:t>
      </w:r>
      <w:r>
        <w:rPr>
          <w:rFonts w:ascii="Times New Roman" w:hAnsi="Times New Roman" w:eastAsia="仿宋_GB2312"/>
          <w:sz w:val="32"/>
          <w:szCs w:val="32"/>
        </w:rPr>
        <w:t>远程视频答辩应配备一名技术专员，负责答辩会相关网络技术支持和服务，并协助答辩秘书做好会场组织工作。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（二）硬件配置。</w:t>
      </w:r>
      <w:r>
        <w:rPr>
          <w:rFonts w:ascii="Times New Roman" w:hAnsi="Times New Roman" w:eastAsia="仿宋_GB2312"/>
          <w:sz w:val="32"/>
          <w:szCs w:val="32"/>
        </w:rPr>
        <w:t>答辩人、答辩专家应配备满足远程视频答辩需要的计算机、摄像头、麦克风等硬件条件和稳定顺畅的网络环</w:t>
      </w:r>
      <w:r>
        <w:rPr>
          <w:rFonts w:ascii="Times New Roman" w:hAnsi="Times New Roman" w:eastAsia="仿宋_GB2312"/>
          <w:color w:val="auto"/>
          <w:sz w:val="32"/>
          <w:szCs w:val="32"/>
        </w:rPr>
        <w:t>境。条件许可的答辩人应配备双摄像头，实现对答辩环境的实时监控。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z w:val="32"/>
          <w:szCs w:val="32"/>
        </w:rPr>
        <w:t>（三）软件配置。</w:t>
      </w:r>
      <w:r>
        <w:rPr>
          <w:rFonts w:ascii="Times New Roman" w:hAnsi="Times New Roman" w:eastAsia="仿宋_GB2312"/>
          <w:color w:val="auto"/>
          <w:sz w:val="32"/>
          <w:szCs w:val="32"/>
        </w:rPr>
        <w:t>参与答辩人员应同时安装调试好两种远程视频答辩软件（如腾讯会议、钉钉视频会议等），做好应急预案，以确保答辩顺利进行。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答辩委员参加</w:t>
      </w:r>
      <w:r>
        <w:rPr>
          <w:rFonts w:ascii="Times New Roman" w:hAnsi="Times New Roman" w:eastAsia="仿宋_GB2312"/>
          <w:color w:val="auto"/>
          <w:sz w:val="32"/>
          <w:szCs w:val="32"/>
        </w:rPr>
        <w:t>远程视频答辩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线上分会场的，建议</w:t>
      </w:r>
      <w:r>
        <w:rPr>
          <w:rFonts w:ascii="Times New Roman" w:hAnsi="Times New Roman" w:eastAsia="仿宋_GB2312"/>
          <w:color w:val="auto"/>
          <w:sz w:val="32"/>
          <w:szCs w:val="32"/>
        </w:rPr>
        <w:t>通过信息化手段实现不记名投票，答辩委员和答辩秘书应提前调试好不记名投票软件（如问卷星、金数据等）。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（四）答辩环境。</w:t>
      </w:r>
      <w:r>
        <w:rPr>
          <w:rFonts w:ascii="Times New Roman" w:hAnsi="Times New Roman" w:eastAsia="仿宋_GB2312"/>
          <w:sz w:val="32"/>
          <w:szCs w:val="32"/>
        </w:rPr>
        <w:t>远程视频答辩各方应努力营造科学、开放、庄重、严谨的答辩环境和氛围，答辩人环境原则上应独立、安静、整洁、明亮，确保在单独空间全程独立进行，符合答辩要求。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五、工作流程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（一）答辩准备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答辩秘书和技术专员至少提前一天发布会议ID，并组织答辩人、答辩委员共同进行答辩演练，调试硬件设备，熟悉软件操作，明确答辩流程和注意事项。答辩过程中答辩人应全程分享屏幕，答辩委员根据答辩需要开启或关闭视频、语音功能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2.答辩开始前30分钟，答辩秘书、技术专员进入视频会议室，对答辩主会场设备和软件进行调试，做好会场组织工作；答辩人进入视频会议室，调试好PPT播放和屏幕分享功能，做好答辩准备。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3.答辩开始前15分钟，答辩委员进入视频会议室，个人通讯工具全程保持静音模式，做好答辩准备。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4.答辩开始前10分钟，答辩旁听师生实名制进入视频会议室，配合技术专员关闭视频和语音功能，做好观摩准备。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（二）答辩程序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1.</w:t>
      </w:r>
      <w:r>
        <w:rPr>
          <w:rFonts w:ascii="Times New Roman" w:hAnsi="Times New Roman" w:eastAsia="楷体_GB2312"/>
          <w:b/>
          <w:sz w:val="32"/>
          <w:szCs w:val="32"/>
        </w:rPr>
        <w:t>检查答辩环境。</w:t>
      </w:r>
      <w:r>
        <w:rPr>
          <w:rFonts w:ascii="Times New Roman" w:hAnsi="Times New Roman" w:eastAsia="仿宋_GB2312"/>
          <w:sz w:val="32"/>
          <w:szCs w:val="32"/>
        </w:rPr>
        <w:t>开启视频录制，答辩人视频展示答辩环境，答辩委员会检查答辩环境。所有人员开启静音模式，发言人员关闭静音模式，发言完毕及时调回静音状态。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2.答辩委员会主席主持会议。</w:t>
      </w:r>
      <w:r>
        <w:rPr>
          <w:rFonts w:ascii="Times New Roman" w:hAnsi="Times New Roman" w:eastAsia="仿宋_GB2312"/>
          <w:sz w:val="32"/>
          <w:szCs w:val="32"/>
        </w:rPr>
        <w:t>宣布答辩环境是否符合答辩要求。宣读答辩委员会成员及答辩秘书名单、答辩人姓名、学位论文题目等，并宣布开始答辩。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3.</w:t>
      </w:r>
      <w:r>
        <w:rPr>
          <w:rFonts w:ascii="Times New Roman" w:hAnsi="Times New Roman" w:eastAsia="楷体_GB2312"/>
          <w:b/>
          <w:sz w:val="32"/>
          <w:szCs w:val="32"/>
        </w:rPr>
        <w:t>答辩人汇报。</w:t>
      </w:r>
      <w:r>
        <w:rPr>
          <w:rFonts w:ascii="Times New Roman" w:hAnsi="Times New Roman" w:eastAsia="仿宋_GB2312"/>
          <w:sz w:val="32"/>
          <w:szCs w:val="32"/>
        </w:rPr>
        <w:t>答辩人分享屏幕，宣读《学位论文原创性声明》，并报告学位论文相关情况。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4.委员提问与答辩。</w:t>
      </w:r>
      <w:r>
        <w:rPr>
          <w:rFonts w:ascii="Times New Roman" w:hAnsi="Times New Roman" w:eastAsia="仿宋_GB2312"/>
          <w:sz w:val="32"/>
          <w:szCs w:val="32"/>
        </w:rPr>
        <w:t>答辩委员依次提问，答辩人简明扼要回答问题。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5.休会。</w:t>
      </w:r>
      <w:r>
        <w:rPr>
          <w:rFonts w:ascii="Times New Roman" w:hAnsi="Times New Roman" w:eastAsia="仿宋_GB2312"/>
          <w:sz w:val="32"/>
          <w:szCs w:val="32"/>
        </w:rPr>
        <w:t>答辩主席宣布论文报告及问答环节结束，答辩人、列席和旁听人员离场或退出视频会议室；停止视频录制，检查并报告退席情况。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6.答辩委员会内部讨论。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（1）导师介绍答辩人政治思想、课程学习、论文水平、工作能力等情况，并在回答答辩委员提问后离场或退出视频会议室。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（2）答辩秘书介绍论文评阅人的评阅意见。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（3）答辩委员会讨论。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7.答辩委员会委员无记名投票。</w:t>
      </w:r>
      <w:r>
        <w:rPr>
          <w:rFonts w:ascii="Times New Roman" w:hAnsi="Times New Roman" w:eastAsia="仿宋_GB2312"/>
          <w:bCs/>
          <w:sz w:val="32"/>
          <w:szCs w:val="32"/>
        </w:rPr>
        <w:t>投票决定是否通过答辩及是否建议授予学位，并讨论、形成答辩委员会决议。对于未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通过的论文，答辩委员会就是否同意修改后重新答辩做出决议。答辩秘书完成《答辩委员会决议书》，由答辩委员会主席签名。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使用线上不记名投票的，投票链接应单独发给答辩委员，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必要时答辩秘书和技术专员协助投票环节。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投票的内容包括以下三个部分：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（1）答辩结果：分为通过；不</w:t>
      </w:r>
      <w:r>
        <w:rPr>
          <w:rFonts w:ascii="Times New Roman" w:hAnsi="Times New Roman" w:eastAsia="仿宋_GB2312"/>
          <w:bCs/>
          <w:sz w:val="32"/>
          <w:szCs w:val="32"/>
        </w:rPr>
        <w:t>通过；修改后答辩(不通过答辩，但同意两年内修改论文且送审通过后，重新答辩一次)。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（2）是否授予学位：分为同意授予学位；不同意授予学位。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3）综合评价：由答辩秘书根据各位答辩委员的评分取平均值，然后折算成以下等次：“优秀”（平均值≥90）；“良好”（75≤平均值＜90）；“合格”（60≤平均值＜75）；“不合格”（平均值＜60）。评分项目包括：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fldChar w:fldCharType="begin"/>
      </w:r>
      <w:r>
        <w:rPr>
          <w:rFonts w:ascii="Times New Roman" w:hAnsi="Times New Roman" w:eastAsia="仿宋_GB2312"/>
          <w:bCs/>
          <w:sz w:val="32"/>
          <w:szCs w:val="32"/>
        </w:rPr>
        <w:instrText xml:space="preserve"> = 1 \* GB3 </w:instrText>
      </w:r>
      <w:r>
        <w:rPr>
          <w:rFonts w:ascii="Times New Roman" w:hAnsi="Times New Roman" w:eastAsia="仿宋_GB2312"/>
          <w:bCs/>
          <w:sz w:val="32"/>
          <w:szCs w:val="32"/>
        </w:rPr>
        <w:fldChar w:fldCharType="separate"/>
      </w:r>
      <w:r>
        <w:rPr>
          <w:rFonts w:ascii="Times New Roman" w:hAnsi="Times New Roman" w:eastAsia="仿宋_GB2312"/>
          <w:bCs/>
          <w:sz w:val="32"/>
          <w:szCs w:val="32"/>
        </w:rPr>
        <w:t>①</w:t>
      </w:r>
      <w:r>
        <w:rPr>
          <w:rFonts w:ascii="Times New Roman" w:hAnsi="Times New Roman" w:eastAsia="仿宋_GB2312"/>
          <w:bCs/>
          <w:sz w:val="32"/>
          <w:szCs w:val="32"/>
        </w:rPr>
        <w:fldChar w:fldCharType="end"/>
      </w:r>
      <w:r>
        <w:rPr>
          <w:rFonts w:ascii="Times New Roman" w:hAnsi="Times New Roman" w:eastAsia="仿宋_GB2312"/>
          <w:bCs/>
          <w:sz w:val="32"/>
          <w:szCs w:val="32"/>
        </w:rPr>
        <w:t>论文选题（选题的理论意义及实用价值，满分20分）；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fldChar w:fldCharType="begin"/>
      </w:r>
      <w:r>
        <w:rPr>
          <w:rFonts w:ascii="Times New Roman" w:hAnsi="Times New Roman" w:eastAsia="仿宋_GB2312"/>
          <w:bCs/>
          <w:sz w:val="32"/>
          <w:szCs w:val="32"/>
        </w:rPr>
        <w:instrText xml:space="preserve"> = 2 \* GB3 </w:instrText>
      </w:r>
      <w:r>
        <w:rPr>
          <w:rFonts w:ascii="Times New Roman" w:hAnsi="Times New Roman" w:eastAsia="仿宋_GB2312"/>
          <w:bCs/>
          <w:sz w:val="32"/>
          <w:szCs w:val="32"/>
        </w:rPr>
        <w:fldChar w:fldCharType="separate"/>
      </w:r>
      <w:r>
        <w:rPr>
          <w:rFonts w:ascii="Times New Roman" w:hAnsi="Times New Roman" w:eastAsia="仿宋_GB2312"/>
          <w:bCs/>
          <w:sz w:val="32"/>
          <w:szCs w:val="32"/>
        </w:rPr>
        <w:t>②</w:t>
      </w:r>
      <w:r>
        <w:rPr>
          <w:rFonts w:ascii="Times New Roman" w:hAnsi="Times New Roman" w:eastAsia="仿宋_GB2312"/>
          <w:bCs/>
          <w:sz w:val="32"/>
          <w:szCs w:val="32"/>
        </w:rPr>
        <w:fldChar w:fldCharType="end"/>
      </w:r>
      <w:r>
        <w:rPr>
          <w:rFonts w:ascii="Times New Roman" w:hAnsi="Times New Roman" w:eastAsia="仿宋_GB2312"/>
          <w:bCs/>
          <w:sz w:val="32"/>
          <w:szCs w:val="32"/>
        </w:rPr>
        <w:t>论文学术水平（论文内容、结构的科学性，运用专业理论、知识的实际能力，研究方法与实验手段的可靠性，数据、结论的准确性，论文的新见解、新观点或新发现，语言表达及用语规范等，满分60分）；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fldChar w:fldCharType="begin"/>
      </w:r>
      <w:r>
        <w:rPr>
          <w:rFonts w:ascii="Times New Roman" w:hAnsi="Times New Roman" w:eastAsia="仿宋_GB2312"/>
          <w:bCs/>
          <w:sz w:val="32"/>
          <w:szCs w:val="32"/>
        </w:rPr>
        <w:instrText xml:space="preserve"> = 3 \* GB3 </w:instrText>
      </w:r>
      <w:r>
        <w:rPr>
          <w:rFonts w:ascii="Times New Roman" w:hAnsi="Times New Roman" w:eastAsia="仿宋_GB2312"/>
          <w:bCs/>
          <w:sz w:val="32"/>
          <w:szCs w:val="32"/>
        </w:rPr>
        <w:fldChar w:fldCharType="separate"/>
      </w:r>
      <w:r>
        <w:rPr>
          <w:rFonts w:ascii="Times New Roman" w:hAnsi="Times New Roman" w:eastAsia="仿宋_GB2312"/>
          <w:bCs/>
          <w:sz w:val="32"/>
          <w:szCs w:val="32"/>
        </w:rPr>
        <w:t>③</w:t>
      </w:r>
      <w:r>
        <w:rPr>
          <w:rFonts w:ascii="Times New Roman" w:hAnsi="Times New Roman" w:eastAsia="仿宋_GB2312"/>
          <w:bCs/>
          <w:sz w:val="32"/>
          <w:szCs w:val="32"/>
        </w:rPr>
        <w:fldChar w:fldCharType="end"/>
      </w:r>
      <w:r>
        <w:rPr>
          <w:rFonts w:ascii="Times New Roman" w:hAnsi="Times New Roman" w:eastAsia="仿宋_GB2312"/>
          <w:bCs/>
          <w:sz w:val="32"/>
          <w:szCs w:val="32"/>
        </w:rPr>
        <w:t>论文答辩表现（含答辩回答问题情况等，满分20分）；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fldChar w:fldCharType="begin"/>
      </w:r>
      <w:r>
        <w:rPr>
          <w:rFonts w:ascii="Times New Roman" w:hAnsi="Times New Roman" w:eastAsia="仿宋_GB2312"/>
          <w:bCs/>
          <w:sz w:val="32"/>
          <w:szCs w:val="32"/>
        </w:rPr>
        <w:instrText xml:space="preserve"> = 4 \* GB3 </w:instrText>
      </w:r>
      <w:r>
        <w:rPr>
          <w:rFonts w:ascii="Times New Roman" w:hAnsi="Times New Roman" w:eastAsia="仿宋_GB2312"/>
          <w:bCs/>
          <w:sz w:val="32"/>
          <w:szCs w:val="32"/>
        </w:rPr>
        <w:fldChar w:fldCharType="separate"/>
      </w:r>
      <w:r>
        <w:rPr>
          <w:rFonts w:ascii="Times New Roman" w:hAnsi="Times New Roman" w:eastAsia="仿宋_GB2312"/>
          <w:bCs/>
          <w:sz w:val="32"/>
          <w:szCs w:val="32"/>
        </w:rPr>
        <w:t>④</w:t>
      </w:r>
      <w:r>
        <w:rPr>
          <w:rFonts w:ascii="Times New Roman" w:hAnsi="Times New Roman" w:eastAsia="仿宋_GB2312"/>
          <w:bCs/>
          <w:sz w:val="32"/>
          <w:szCs w:val="32"/>
        </w:rPr>
        <w:fldChar w:fldCharType="end"/>
      </w:r>
      <w:r>
        <w:rPr>
          <w:rFonts w:ascii="Times New Roman" w:hAnsi="Times New Roman" w:eastAsia="仿宋_GB2312"/>
          <w:bCs/>
          <w:sz w:val="32"/>
          <w:szCs w:val="32"/>
        </w:rPr>
        <w:t>答辩结果为“不通过”或“修改后答辩”的评分为60分以下。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8.复会。</w:t>
      </w:r>
      <w:r>
        <w:rPr>
          <w:rFonts w:ascii="Times New Roman" w:hAnsi="Times New Roman" w:eastAsia="仿宋_GB2312"/>
          <w:bCs/>
          <w:sz w:val="32"/>
          <w:szCs w:val="32"/>
        </w:rPr>
        <w:t>导师、答辩人、列席和旁听人员入场或重新进入视频会议室，开启视频录制。答辩委员会主席宣布表决结果和答辩委员会决议书。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9.会议结束。</w:t>
      </w:r>
      <w:r>
        <w:rPr>
          <w:rFonts w:ascii="Times New Roman" w:hAnsi="Times New Roman" w:eastAsia="仿宋_GB2312"/>
          <w:bCs/>
          <w:sz w:val="32"/>
          <w:szCs w:val="32"/>
        </w:rPr>
        <w:t>答辩委员会主席宣布答辩会结束。停止视频录制。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六、答辩材料归档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远程视频答辩电子档案主要包括备案表、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答辩公告、</w:t>
      </w:r>
      <w:r>
        <w:rPr>
          <w:rFonts w:ascii="Times New Roman" w:hAnsi="Times New Roman" w:eastAsia="仿宋_GB2312"/>
          <w:sz w:val="32"/>
          <w:szCs w:val="32"/>
        </w:rPr>
        <w:t>会场截图</w:t>
      </w:r>
      <w:r>
        <w:rPr>
          <w:rFonts w:hint="eastAsia" w:ascii="Times New Roman" w:hAnsi="Times New Roman" w:eastAsia="仿宋_GB2312"/>
          <w:sz w:val="32"/>
          <w:szCs w:val="32"/>
        </w:rPr>
        <w:t>（拍照）</w:t>
      </w:r>
      <w:r>
        <w:rPr>
          <w:rFonts w:ascii="Times New Roman" w:hAnsi="Times New Roman" w:eastAsia="仿宋_GB2312"/>
          <w:sz w:val="32"/>
          <w:szCs w:val="32"/>
        </w:rPr>
        <w:t>、答辩视频录像、答辩评分表、</w:t>
      </w:r>
      <w:r>
        <w:rPr>
          <w:rFonts w:hint="eastAsia" w:ascii="Times New Roman" w:hAnsi="Times New Roman" w:eastAsia="仿宋_GB2312"/>
          <w:sz w:val="32"/>
          <w:szCs w:val="32"/>
        </w:rPr>
        <w:t>无</w:t>
      </w:r>
      <w:r>
        <w:rPr>
          <w:rFonts w:ascii="Times New Roman" w:hAnsi="Times New Roman" w:eastAsia="仿宋_GB2312"/>
          <w:sz w:val="32"/>
          <w:szCs w:val="32"/>
        </w:rPr>
        <w:t>记名投票结果截图和答辩决议等电子文档。其中会场截图应是包括答辩人、答辩委员会成员和旁听师生视频图像同框的截屏图</w:t>
      </w:r>
      <w:r>
        <w:rPr>
          <w:rFonts w:hint="eastAsia" w:ascii="Times New Roman" w:hAnsi="Times New Roman" w:eastAsia="仿宋_GB2312"/>
          <w:sz w:val="32"/>
          <w:szCs w:val="32"/>
        </w:rPr>
        <w:t>、主会场现场照片</w:t>
      </w:r>
      <w:r>
        <w:rPr>
          <w:rFonts w:ascii="Times New Roman" w:hAnsi="Times New Roman" w:eastAsia="仿宋_GB2312"/>
          <w:sz w:val="32"/>
          <w:szCs w:val="32"/>
        </w:rPr>
        <w:t>，远程视频答辩电子档案由答辩秘书负责收集整理。答辩结束3日内答辩秘书在研究生教育管理系统录入、提交答辩结果，将答辩电子档案和纸质档案提交学院答辩负责人存档。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七、视频答辩抽查和复核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学院根据答辩公告情况，应安排专人对所有远程视频答辩进行抽查，抽查内容为时间、答辩人、参与人员是否与答辩公告相符；答辩流程和答辩过程是否符合学校规定等；答辩结束后，学院应对答辩电子档案进行审查，审查合格的，学院对该答辩进行确认并报研究生院。研究生院将对远程视频答辩情况和答辩结果进行抽查复核。学院或学校抽查、审查不合格的，答辩无效，须重新组织答辩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八、</w:t>
      </w:r>
      <w:r>
        <w:rPr>
          <w:rFonts w:hint="eastAsia" w:ascii="Times New Roman" w:hAnsi="Times New Roman" w:eastAsia="黑体"/>
          <w:b/>
          <w:sz w:val="32"/>
          <w:szCs w:val="32"/>
        </w:rPr>
        <w:t>其他事宜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</w:t>
      </w:r>
      <w:r>
        <w:rPr>
          <w:rFonts w:ascii="Times New Roman" w:hAnsi="Times New Roman" w:eastAsia="仿宋_GB2312"/>
          <w:sz w:val="32"/>
          <w:szCs w:val="32"/>
        </w:rPr>
        <w:t>远程视频答辩应遵循《华南农业大学硕士和博士学位授予工作细则（华南农办〔2010〕136号）》《华南农业大学研究生学位论文答辩及学位申请管理办法（华南农办〔2015〕120号）》等相关工作规定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ascii="Times New Roman" w:hAnsi="Times New Roman" w:eastAsia="仿宋_GB2312"/>
          <w:sz w:val="32"/>
          <w:szCs w:val="32"/>
        </w:rPr>
        <w:t>本</w:t>
      </w:r>
      <w:r>
        <w:rPr>
          <w:rFonts w:hint="eastAsia" w:ascii="Times New Roman" w:hAnsi="Times New Roman" w:eastAsia="仿宋_GB2312"/>
          <w:sz w:val="32"/>
          <w:szCs w:val="32"/>
        </w:rPr>
        <w:t>试行</w:t>
      </w:r>
      <w:r>
        <w:rPr>
          <w:rFonts w:ascii="Times New Roman" w:hAnsi="Times New Roman" w:eastAsia="仿宋_GB2312"/>
          <w:sz w:val="32"/>
          <w:szCs w:val="32"/>
        </w:rPr>
        <w:t>规范自发布之日起实施，未尽事宜由研究生院负责解释。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华文中宋"/>
          <w:b/>
          <w:sz w:val="32"/>
          <w:szCs w:val="32"/>
        </w:rPr>
      </w:pPr>
      <w:r>
        <w:rPr>
          <w:rFonts w:hint="eastAsia" w:ascii="Times New Roman" w:hAnsi="Times New Roman" w:eastAsia="华文中宋"/>
          <w:b/>
          <w:sz w:val="32"/>
          <w:szCs w:val="32"/>
        </w:rPr>
        <w:t>研究生学位论文</w:t>
      </w:r>
      <w:r>
        <w:rPr>
          <w:rFonts w:ascii="Times New Roman" w:hAnsi="Times New Roman" w:eastAsia="华文中宋"/>
          <w:b/>
          <w:sz w:val="32"/>
          <w:szCs w:val="32"/>
        </w:rPr>
        <w:t>远程视频答辩备案表</w:t>
      </w:r>
    </w:p>
    <w:tbl>
      <w:tblPr>
        <w:tblStyle w:val="5"/>
        <w:tblW w:w="8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391"/>
        <w:gridCol w:w="1291"/>
        <w:gridCol w:w="694"/>
        <w:gridCol w:w="15"/>
        <w:gridCol w:w="1260"/>
        <w:gridCol w:w="1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vMerge w:val="restart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答辩人信息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学号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Times New Roman" w:hAnsi="Times New Roman" w:eastAsia="微软雅黑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专业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（领域）</w:t>
            </w:r>
          </w:p>
        </w:tc>
        <w:tc>
          <w:tcPr>
            <w:tcW w:w="5452" w:type="dxa"/>
            <w:gridSpan w:val="6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论文题目</w:t>
            </w:r>
          </w:p>
        </w:tc>
        <w:tc>
          <w:tcPr>
            <w:tcW w:w="5452" w:type="dxa"/>
            <w:gridSpan w:val="6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vMerge w:val="restart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答辩人信息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学号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专业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（领域）</w:t>
            </w:r>
          </w:p>
        </w:tc>
        <w:tc>
          <w:tcPr>
            <w:tcW w:w="5452" w:type="dxa"/>
            <w:gridSpan w:val="6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论文题目</w:t>
            </w:r>
          </w:p>
        </w:tc>
        <w:tc>
          <w:tcPr>
            <w:tcW w:w="5452" w:type="dxa"/>
            <w:gridSpan w:val="6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vMerge w:val="restart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答辩人信息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学号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专业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（领域）</w:t>
            </w:r>
          </w:p>
        </w:tc>
        <w:tc>
          <w:tcPr>
            <w:tcW w:w="5452" w:type="dxa"/>
            <w:gridSpan w:val="6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论文题目</w:t>
            </w:r>
          </w:p>
        </w:tc>
        <w:tc>
          <w:tcPr>
            <w:tcW w:w="5452" w:type="dxa"/>
            <w:gridSpan w:val="6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vMerge w:val="restart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答辩秘书信息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学院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职称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联系方式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vMerge w:val="restart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答辩会场信息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答辩时间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线下主会场地点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线上会议</w:t>
            </w:r>
            <w:r>
              <w:rPr>
                <w:rFonts w:hint="eastAsia" w:ascii="Times New Roman" w:hAnsi="Times New Roman"/>
                <w:sz w:val="21"/>
                <w:szCs w:val="21"/>
              </w:rPr>
              <w:t>工具及</w:t>
            </w:r>
            <w:r>
              <w:rPr>
                <w:rFonts w:ascii="Times New Roman" w:hAnsi="Times New Roman"/>
                <w:sz w:val="21"/>
                <w:szCs w:val="21"/>
              </w:rPr>
              <w:t>ID或链接</w:t>
            </w:r>
          </w:p>
        </w:tc>
        <w:tc>
          <w:tcPr>
            <w:tcW w:w="4161" w:type="dxa"/>
            <w:gridSpan w:val="5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9" w:type="dxa"/>
            <w:vMerge w:val="restart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会场条件保障</w:t>
            </w:r>
          </w:p>
        </w:tc>
        <w:tc>
          <w:tcPr>
            <w:tcW w:w="4666" w:type="dxa"/>
            <w:gridSpan w:val="6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答辩过程使用的录像工具是否具备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是（  ）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6" w:type="dxa"/>
            <w:gridSpan w:val="6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线下主会场网络、硬件条件是否具备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是（  ）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6" w:type="dxa"/>
            <w:gridSpan w:val="6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线上人员网络、硬件条件是否具备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是（  ）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是否配备技术专员</w:t>
            </w:r>
          </w:p>
        </w:tc>
        <w:tc>
          <w:tcPr>
            <w:tcW w:w="4161" w:type="dxa"/>
            <w:gridSpan w:val="5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是（  ）</w:t>
            </w:r>
            <w:r>
              <w:rPr>
                <w:rFonts w:hint="eastAsia" w:ascii="Times New Roman" w:hAnsi="Times New Roman"/>
                <w:sz w:val="21"/>
                <w:szCs w:val="21"/>
              </w:rPr>
              <w:t>姓名：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1"/>
                <w:szCs w:val="21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投票表决方式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（软件）</w:t>
            </w:r>
          </w:p>
        </w:tc>
        <w:tc>
          <w:tcPr>
            <w:tcW w:w="4161" w:type="dxa"/>
            <w:gridSpan w:val="5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709" w:type="dxa"/>
            <w:vMerge w:val="restart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会场人员安排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线下主会场</w:t>
            </w:r>
          </w:p>
        </w:tc>
        <w:tc>
          <w:tcPr>
            <w:tcW w:w="5452" w:type="dxa"/>
            <w:gridSpan w:val="6"/>
            <w:noWrap w:val="0"/>
            <w:vAlign w:val="center"/>
          </w:tcPr>
          <w:p>
            <w:pPr>
              <w:spacing w:after="100" w:afterAutospacing="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示例：***（答辩委员）、***（导师）、***（技术专员）、***（答辩秘书）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线上分会场</w:t>
            </w:r>
          </w:p>
        </w:tc>
        <w:tc>
          <w:tcPr>
            <w:tcW w:w="5452" w:type="dxa"/>
            <w:gridSpan w:val="6"/>
            <w:noWrap w:val="0"/>
            <w:vAlign w:val="center"/>
          </w:tcPr>
          <w:p>
            <w:pPr>
              <w:spacing w:after="100" w:afterAutospacing="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示例：***（答辩委员）、***（技术专员）、***（研究生）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  <w:jc w:val="center"/>
        </w:trPr>
        <w:tc>
          <w:tcPr>
            <w:tcW w:w="1709" w:type="dxa"/>
            <w:vMerge w:val="restart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答辩秘书确认、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导师意见</w:t>
            </w:r>
          </w:p>
        </w:tc>
        <w:tc>
          <w:tcPr>
            <w:tcW w:w="684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after="100" w:afterAutospacing="1" w:line="240" w:lineRule="auto"/>
              <w:ind w:firstLine="210" w:firstLineChars="10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经与答辩人确认，确保答辩人本次答辩在单独空间全程独自进行。</w:t>
            </w:r>
          </w:p>
          <w:p>
            <w:pPr>
              <w:numPr>
                <w:ilvl w:val="0"/>
                <w:numId w:val="1"/>
              </w:numPr>
              <w:spacing w:after="100" w:afterAutospacing="1" w:line="240" w:lineRule="auto"/>
              <w:ind w:firstLine="210" w:firstLineChars="10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确认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本次答辩</w:t>
            </w:r>
            <w:r>
              <w:rPr>
                <w:rFonts w:ascii="Times New Roman" w:hAnsi="Times New Roman"/>
                <w:sz w:val="21"/>
                <w:szCs w:val="21"/>
              </w:rPr>
              <w:t>符合远程视频答辩各项要求，并确保视频答辩工作顺利进行。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43" w:type="dxa"/>
            <w:gridSpan w:val="7"/>
            <w:noWrap w:val="0"/>
            <w:vAlign w:val="center"/>
          </w:tcPr>
          <w:p>
            <w:pPr>
              <w:spacing w:after="100" w:afterAutospacing="1"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答辩秘书</w:t>
            </w:r>
            <w:r>
              <w:rPr>
                <w:rFonts w:ascii="Times New Roman" w:hAnsi="Times New Roman"/>
                <w:sz w:val="21"/>
                <w:szCs w:val="21"/>
              </w:rPr>
              <w:t>签字：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 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>日期：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43" w:type="dxa"/>
            <w:gridSpan w:val="7"/>
            <w:noWrap w:val="0"/>
            <w:vAlign w:val="center"/>
          </w:tcPr>
          <w:p>
            <w:pPr>
              <w:spacing w:after="100" w:afterAutospacing="1"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导师签字：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exac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学院意见</w:t>
            </w:r>
          </w:p>
        </w:tc>
        <w:tc>
          <w:tcPr>
            <w:tcW w:w="6843" w:type="dxa"/>
            <w:gridSpan w:val="7"/>
            <w:noWrap w:val="0"/>
            <w:vAlign w:val="center"/>
          </w:tcPr>
          <w:p>
            <w:pPr>
              <w:spacing w:after="100" w:afterAutospacing="1" w:line="240" w:lineRule="exact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确认符合远程视频答辩各项条件，同意远程视频答辩，并做好督导工作。</w:t>
            </w:r>
          </w:p>
          <w:p>
            <w:pPr>
              <w:spacing w:after="100" w:afterAutospacing="1" w:line="240" w:lineRule="exact"/>
              <w:rPr>
                <w:rFonts w:hint="eastAsia" w:ascii="Times New Roman" w:hAnsi="Times New Roman"/>
                <w:sz w:val="21"/>
                <w:szCs w:val="21"/>
              </w:rPr>
            </w:pPr>
          </w:p>
          <w:p>
            <w:pPr>
              <w:spacing w:after="100" w:afterAutospacing="1"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审核人</w:t>
            </w:r>
            <w:r>
              <w:rPr>
                <w:rFonts w:ascii="Times New Roman" w:hAnsi="Times New Roman"/>
                <w:sz w:val="21"/>
                <w:szCs w:val="21"/>
              </w:rPr>
              <w:t>签字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（学院公章）</w:t>
            </w:r>
            <w:r>
              <w:rPr>
                <w:rFonts w:ascii="Times New Roman" w:hAnsi="Times New Roman"/>
                <w:sz w:val="21"/>
                <w:szCs w:val="21"/>
              </w:rPr>
              <w:t>：                     日期：</w:t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b/>
          <w:sz w:val="36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sz w:val="32"/>
          <w:szCs w:val="32"/>
        </w:rPr>
      </w:pPr>
      <w:r>
        <w:rPr>
          <w:rFonts w:ascii="Times New Roman" w:hAnsi="Times New Roman" w:eastAsia="华文中宋"/>
          <w:b/>
          <w:sz w:val="32"/>
          <w:szCs w:val="32"/>
        </w:rPr>
        <w:t>*</w:t>
      </w:r>
      <w:r>
        <w:rPr>
          <w:rFonts w:hint="eastAsia" w:ascii="Times New Roman" w:hAnsi="Times New Roman" w:eastAsia="华文中宋"/>
          <w:b/>
          <w:sz w:val="32"/>
          <w:szCs w:val="32"/>
        </w:rPr>
        <w:t>**</w:t>
      </w:r>
      <w:r>
        <w:rPr>
          <w:rFonts w:ascii="Times New Roman" w:hAnsi="Times New Roman" w:eastAsia="华文中宋"/>
          <w:b/>
          <w:sz w:val="32"/>
          <w:szCs w:val="32"/>
        </w:rPr>
        <w:t>*学院博士学位论文答辩公告（范例）</w:t>
      </w:r>
    </w:p>
    <w:p>
      <w:pPr>
        <w:pStyle w:val="12"/>
        <w:spacing w:after="0" w:line="240" w:lineRule="exact"/>
        <w:ind w:left="420" w:firstLine="0" w:firstLineChars="0"/>
        <w:rPr>
          <w:rFonts w:ascii="Times New Roman" w:hAnsi="Times New Roman"/>
          <w:bCs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left="420" w:firstLine="0" w:firstLineChars="0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一、学位论文题目：***************************************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left="420" w:firstLine="0" w:firstLineChars="0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二、答辩人：***，学号：***********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left="420" w:firstLine="0" w:firstLineChars="0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三、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学科</w:t>
      </w:r>
      <w:r>
        <w:rPr>
          <w:rFonts w:ascii="Times New Roman" w:hAnsi="Times New Roman"/>
          <w:bCs/>
          <w:sz w:val="28"/>
          <w:szCs w:val="28"/>
        </w:rPr>
        <w:t>专业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（领域）</w:t>
      </w:r>
      <w:r>
        <w:rPr>
          <w:rFonts w:ascii="Times New Roman" w:hAnsi="Times New Roman"/>
          <w:bCs/>
          <w:sz w:val="28"/>
          <w:szCs w:val="28"/>
        </w:rPr>
        <w:t>：*********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left="420" w:firstLine="0" w:firstLineChars="0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四、指导教师：***，教授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left="420" w:firstLine="0" w:firstLineChars="0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  <w:lang w:eastAsia="zh-CN"/>
        </w:rPr>
        <w:t>五</w:t>
      </w:r>
      <w:r>
        <w:rPr>
          <w:rFonts w:ascii="Times New Roman" w:hAnsi="Times New Roman"/>
          <w:bCs/>
          <w:sz w:val="28"/>
          <w:szCs w:val="28"/>
        </w:rPr>
        <w:t>、答辩时间：2020年5月20日 上午9:30—11:30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left="420" w:firstLine="0" w:firstLineChars="0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  <w:lang w:eastAsia="zh-CN"/>
        </w:rPr>
        <w:t>六</w:t>
      </w:r>
      <w:r>
        <w:rPr>
          <w:rFonts w:ascii="Times New Roman" w:hAnsi="Times New Roman"/>
          <w:bCs/>
          <w:sz w:val="28"/>
          <w:szCs w:val="28"/>
        </w:rPr>
        <w:t>、答辩地点：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left="420" w:firstLine="0" w:firstLineChars="0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（一）线下主会场：**号楼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学院）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**层</w:t>
      </w:r>
      <w:r>
        <w:rPr>
          <w:rFonts w:ascii="Times New Roman" w:hAnsi="Times New Roman"/>
          <w:bCs/>
          <w:sz w:val="28"/>
          <w:szCs w:val="28"/>
        </w:rPr>
        <w:t>***室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left="420" w:firstLine="0" w:firstLineChars="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（二）线上分会场：</w:t>
      </w:r>
      <w:r>
        <w:rPr>
          <w:rFonts w:ascii="Times New Roman" w:hAnsi="Times New Roman"/>
          <w:bCs/>
          <w:sz w:val="28"/>
          <w:szCs w:val="28"/>
          <w:u w:val="single"/>
        </w:rPr>
        <w:t>腾讯会议</w:t>
      </w:r>
      <w:r>
        <w:rPr>
          <w:rFonts w:ascii="Times New Roman" w:hAnsi="Times New Roman"/>
          <w:bCs/>
          <w:sz w:val="28"/>
          <w:szCs w:val="28"/>
        </w:rPr>
        <w:t>平台，参加方式如下：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left="880" w:leftChars="400" w:firstLine="0" w:firstLineChars="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1.点击链接直接加入会议https://meeting.tencent.com/s/5ITCHzj</w:t>
      </w:r>
      <w:r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>2.会议ID：193869604</w:t>
      </w:r>
      <w:r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>3.手机一键拨号：+8675536550000,193869604#,#（中国大陆）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left="880" w:leftChars="400" w:firstLine="0" w:firstLineChars="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4.根据您的位置拨号：+8675536550000（中国大陆）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如遇到腾讯会议平台故障或断开，答辩将在平台VPANEL云会议上进行，线上参加方式如下：会议ID：768756，密码：591323。</w:t>
      </w:r>
    </w:p>
    <w:p>
      <w:pPr>
        <w:spacing w:after="0" w:line="5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after="0" w:line="5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欢迎广大师生</w:t>
      </w:r>
      <w:r>
        <w:rPr>
          <w:rFonts w:hint="eastAsia" w:ascii="Times New Roman" w:hAnsi="Times New Roman"/>
          <w:b/>
          <w:sz w:val="32"/>
          <w:szCs w:val="32"/>
        </w:rPr>
        <w:t>莅临</w:t>
      </w:r>
      <w:r>
        <w:rPr>
          <w:rFonts w:ascii="Times New Roman" w:hAnsi="Times New Roman"/>
          <w:b/>
          <w:sz w:val="32"/>
          <w:szCs w:val="32"/>
        </w:rPr>
        <w:t>指导！</w:t>
      </w:r>
      <w:bookmarkStart w:id="0" w:name="_GoBack"/>
      <w:bookmarkEnd w:id="0"/>
    </w:p>
    <w:sectPr>
      <w:pgSz w:w="11906" w:h="16838"/>
      <w:pgMar w:top="1440" w:right="1800" w:bottom="13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E02B4F"/>
    <w:multiLevelType w:val="singleLevel"/>
    <w:tmpl w:val="CCE02B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513"/>
    <w:rsid w:val="000263F0"/>
    <w:rsid w:val="000376F8"/>
    <w:rsid w:val="00040C3F"/>
    <w:rsid w:val="00046513"/>
    <w:rsid w:val="0011092B"/>
    <w:rsid w:val="00150A31"/>
    <w:rsid w:val="001567A9"/>
    <w:rsid w:val="001C6255"/>
    <w:rsid w:val="001F573F"/>
    <w:rsid w:val="00280CC1"/>
    <w:rsid w:val="002C5A40"/>
    <w:rsid w:val="002F46C0"/>
    <w:rsid w:val="00366617"/>
    <w:rsid w:val="00424489"/>
    <w:rsid w:val="00466F84"/>
    <w:rsid w:val="004D4E61"/>
    <w:rsid w:val="00601979"/>
    <w:rsid w:val="006D323A"/>
    <w:rsid w:val="00737205"/>
    <w:rsid w:val="0074503A"/>
    <w:rsid w:val="00746091"/>
    <w:rsid w:val="007570CB"/>
    <w:rsid w:val="00782A33"/>
    <w:rsid w:val="007A6787"/>
    <w:rsid w:val="007B36AB"/>
    <w:rsid w:val="007B55FC"/>
    <w:rsid w:val="00844F31"/>
    <w:rsid w:val="00B60DAE"/>
    <w:rsid w:val="00BA3A19"/>
    <w:rsid w:val="00BB39D3"/>
    <w:rsid w:val="00BE7161"/>
    <w:rsid w:val="00BF5FCF"/>
    <w:rsid w:val="00C9745B"/>
    <w:rsid w:val="00CC7916"/>
    <w:rsid w:val="00D34E83"/>
    <w:rsid w:val="00D511D5"/>
    <w:rsid w:val="00D76483"/>
    <w:rsid w:val="00DC0771"/>
    <w:rsid w:val="00E4660A"/>
    <w:rsid w:val="00F230A4"/>
    <w:rsid w:val="00F2404D"/>
    <w:rsid w:val="00F341A0"/>
    <w:rsid w:val="01373DBE"/>
    <w:rsid w:val="041F794D"/>
    <w:rsid w:val="044B2523"/>
    <w:rsid w:val="049F0E22"/>
    <w:rsid w:val="05980FFE"/>
    <w:rsid w:val="066F523C"/>
    <w:rsid w:val="07F62488"/>
    <w:rsid w:val="0C0341D8"/>
    <w:rsid w:val="10E15018"/>
    <w:rsid w:val="11862141"/>
    <w:rsid w:val="1A5D65FC"/>
    <w:rsid w:val="1F631384"/>
    <w:rsid w:val="220A2890"/>
    <w:rsid w:val="25572334"/>
    <w:rsid w:val="2746400F"/>
    <w:rsid w:val="28772AE9"/>
    <w:rsid w:val="288F3843"/>
    <w:rsid w:val="30AE588A"/>
    <w:rsid w:val="346B407D"/>
    <w:rsid w:val="38CA46CF"/>
    <w:rsid w:val="3AFC2D79"/>
    <w:rsid w:val="3B907856"/>
    <w:rsid w:val="3D9C0DD9"/>
    <w:rsid w:val="3E8D52DE"/>
    <w:rsid w:val="3EC73AC5"/>
    <w:rsid w:val="3F0850B7"/>
    <w:rsid w:val="3FDF2583"/>
    <w:rsid w:val="401678BE"/>
    <w:rsid w:val="40254C4F"/>
    <w:rsid w:val="44332D48"/>
    <w:rsid w:val="46C84E2C"/>
    <w:rsid w:val="4A7E3E6B"/>
    <w:rsid w:val="4AB82387"/>
    <w:rsid w:val="4E4066AB"/>
    <w:rsid w:val="4F816849"/>
    <w:rsid w:val="54F452ED"/>
    <w:rsid w:val="5D81539F"/>
    <w:rsid w:val="60545716"/>
    <w:rsid w:val="62220157"/>
    <w:rsid w:val="6AF119FD"/>
    <w:rsid w:val="6DE94A8F"/>
    <w:rsid w:val="6F8B5F74"/>
    <w:rsid w:val="6FB85273"/>
    <w:rsid w:val="70D142AC"/>
    <w:rsid w:val="721B25F1"/>
    <w:rsid w:val="76B72366"/>
    <w:rsid w:val="7ADB7102"/>
    <w:rsid w:val="7B2E0738"/>
    <w:rsid w:val="7DA269A3"/>
    <w:rsid w:val="7E71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页脚 Char"/>
    <w:basedOn w:val="7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="Tahoma" w:hAnsi="Tahoma" w:eastAsia="微软雅黑"/>
      <w:sz w:val="22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738</Words>
  <Characters>4209</Characters>
  <Lines>35</Lines>
  <Paragraphs>9</Paragraphs>
  <TotalTime>8</TotalTime>
  <ScaleCrop>false</ScaleCrop>
  <LinksUpToDate>false</LinksUpToDate>
  <CharactersWithSpaces>4938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2020-04-28T01:03:00Z</dcterms:created>
  <dc:creator>a</dc:creator>
  <cp:lastModifiedBy>滴血微笑</cp:lastModifiedBy>
  <dcterms:modified xsi:type="dcterms:W3CDTF">2020-06-28T11:58:02Z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