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t>研究生第二导师配备网上系统操作流程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更新日期：2021年10月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根据《华南农业大学研究生导师管理办法》（华南农办〔2017〕26号）和学院制定的《研究生导师岗位聘任实施细则》（2021年修订）要求，2020级及之前年级研究生第二导师配备应在学位论文开题前完成，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2021级起研究生第二导师配备应在第二学期结束前完成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。专业学位研究生实行双导师负责制，非全日制专业学位研究生必须配备校外第二导师，全日制专业学位研究生原则上应配备校外第二导师。第二导师聘任要求按本学院制定的《研究生导师岗位聘任实施细则》（2021年修订）执行，由学院统一聘任第二导师并报研究生院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研究生第二导师配备需研究生本人在“研究生教育管理系统”申请，并由第一导师从学院第二导师库中选定导师名单，具体操作流程如下：</w:t>
      </w:r>
    </w:p>
    <w:p>
      <w:pPr>
        <w:jc w:val="center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</w:p>
    <w:p>
      <w:pPr>
        <w:jc w:val="center"/>
        <w:rPr>
          <w:rFonts w:ascii="黑体" w:eastAsia="黑体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流程：研究生申请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研究生第一导师选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定第二导师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学院审核</w:t>
      </w:r>
      <w:r>
        <w:rPr>
          <w:rFonts w:hint="eastAsia" w:ascii="黑体" w:hAnsi="宋体" w:eastAsia="黑体" w:cs="宋体"/>
          <w:kern w:val="0"/>
          <w:sz w:val="24"/>
          <w:szCs w:val="24"/>
        </w:rPr>
        <w:sym w:font="Wingdings" w:char="F0E8"/>
      </w:r>
      <w:r>
        <w:rPr>
          <w:rFonts w:hint="eastAsia" w:ascii="黑体" w:hAnsi="宋体" w:eastAsia="黑体" w:cs="宋体"/>
          <w:kern w:val="0"/>
          <w:sz w:val="24"/>
          <w:szCs w:val="24"/>
          <w:lang w:eastAsia="zh-CN"/>
        </w:rPr>
        <w:t>研究生院审核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562" w:firstLineChars="200"/>
        <w:textAlignment w:val="auto"/>
        <w:outlineLvl w:val="1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研究生申请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80" w:firstLineChars="200"/>
        <w:jc w:val="center"/>
        <w:textAlignment w:val="auto"/>
        <w:outlineLvl w:val="1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登录“研究生教育管理系统”，点击“其他→第二导师申请管理→申请”（图1，图2）。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43685" cy="1536700"/>
            <wp:effectExtent l="0" t="0" r="10795" b="2540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37965" cy="591820"/>
            <wp:effectExtent l="0" t="0" r="63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图2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研究生第一导师选定第二导师名单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第一导师登录“研究生教育管理系统”，点击“导师→学生培养指导→学生二导审核管理”（图3）。点击“选择”，在“关键字”中输入姓名或工号（校外导师为编号）查找名单，点击绿色按键确认（图4），选定第二导师名单后，再点击右边绿色图标，完成二导申请审核（图5）。如果按姓名或工号（校外导师为编号）查找不到第二导师名单的，请与学院负责老师联系确认是否已获聘第二导师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44895" cy="1447800"/>
            <wp:effectExtent l="0" t="0" r="1206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06135" cy="147828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2765" cy="598805"/>
            <wp:effectExtent l="0" t="0" r="1079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图5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三、学院审核第二导师信息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院根据《研究生导师岗位聘任实施细则》（202年修订）中关于第二导师的聘任要求，审核拟配备导师是否已经学院聘任为第二导师且在有效聘期内。审核工作可通过逐条记录审核（图7）或多条记录批量审核（图8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12485" cy="1030605"/>
            <wp:effectExtent l="0" t="0" r="635" b="5715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0900" cy="976630"/>
            <wp:effectExtent l="0" t="0" r="12700" b="1397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图7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>第二导师配备结果查看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研究生及导师登录研究生教育管理系统可查看第二导师的配备结果。审核通过的，第二导师名单可在系统中显示。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sectPr>
      <w:footerReference r:id="rId3" w:type="default"/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448"/>
    <w:multiLevelType w:val="singleLevel"/>
    <w:tmpl w:val="08A85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7D19D1"/>
    <w:multiLevelType w:val="singleLevel"/>
    <w:tmpl w:val="537D1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30E062"/>
    <w:multiLevelType w:val="singleLevel"/>
    <w:tmpl w:val="7930E0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6A98"/>
    <w:rsid w:val="00B609C2"/>
    <w:rsid w:val="04B904AD"/>
    <w:rsid w:val="0B464A81"/>
    <w:rsid w:val="0E510462"/>
    <w:rsid w:val="10E7001A"/>
    <w:rsid w:val="11C53783"/>
    <w:rsid w:val="12496A98"/>
    <w:rsid w:val="12CE24D0"/>
    <w:rsid w:val="144E5341"/>
    <w:rsid w:val="14820CB7"/>
    <w:rsid w:val="179204B8"/>
    <w:rsid w:val="1C142D7E"/>
    <w:rsid w:val="1D9F7BE5"/>
    <w:rsid w:val="1FB61AE9"/>
    <w:rsid w:val="1FDD3171"/>
    <w:rsid w:val="1FEF0A68"/>
    <w:rsid w:val="209440CF"/>
    <w:rsid w:val="21065F8B"/>
    <w:rsid w:val="218E2867"/>
    <w:rsid w:val="226D25F8"/>
    <w:rsid w:val="245B665A"/>
    <w:rsid w:val="2F5A3BAC"/>
    <w:rsid w:val="334E7F9A"/>
    <w:rsid w:val="34106FF5"/>
    <w:rsid w:val="34491E11"/>
    <w:rsid w:val="35CC2434"/>
    <w:rsid w:val="37115B87"/>
    <w:rsid w:val="375B121E"/>
    <w:rsid w:val="37827249"/>
    <w:rsid w:val="3E2C1B2B"/>
    <w:rsid w:val="3E5C0CE8"/>
    <w:rsid w:val="3FF625BA"/>
    <w:rsid w:val="45BC419C"/>
    <w:rsid w:val="45DD44F7"/>
    <w:rsid w:val="47A74B8E"/>
    <w:rsid w:val="4A9077AB"/>
    <w:rsid w:val="4B8452CF"/>
    <w:rsid w:val="4D6857C1"/>
    <w:rsid w:val="4F207788"/>
    <w:rsid w:val="5136006F"/>
    <w:rsid w:val="53386FEA"/>
    <w:rsid w:val="535D2E76"/>
    <w:rsid w:val="540C2619"/>
    <w:rsid w:val="55C44DB1"/>
    <w:rsid w:val="55FC1246"/>
    <w:rsid w:val="5A5E65BA"/>
    <w:rsid w:val="5A8318F9"/>
    <w:rsid w:val="5C6B4FFB"/>
    <w:rsid w:val="5CE57F9F"/>
    <w:rsid w:val="5ED01BEA"/>
    <w:rsid w:val="5F2C5E49"/>
    <w:rsid w:val="60ED30FB"/>
    <w:rsid w:val="61E8281D"/>
    <w:rsid w:val="63074937"/>
    <w:rsid w:val="65AF79BD"/>
    <w:rsid w:val="686C7191"/>
    <w:rsid w:val="69481ACE"/>
    <w:rsid w:val="697B3BE2"/>
    <w:rsid w:val="698B79CD"/>
    <w:rsid w:val="6D606498"/>
    <w:rsid w:val="6D692789"/>
    <w:rsid w:val="6FE063D9"/>
    <w:rsid w:val="7003778B"/>
    <w:rsid w:val="787D7E1B"/>
    <w:rsid w:val="78A61B25"/>
    <w:rsid w:val="7B5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2018-12-03T08:39:00Z</dcterms:created>
  <dc:creator>lbs</dc:creator>
  <cp:lastModifiedBy>李宝盛</cp:lastModifiedBy>
  <dcterms:modified xsi:type="dcterms:W3CDTF">2021-10-14T01:45:38Z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