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  <w:t>研究生第二导师聘任网上系统操作流程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更新日期：2021年4月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根据《华南农业大学研究生导师管理办法》（华南农办【2017】26号）文件第五条规定，研究生第二导师聘任应在学位论文开题前完成。非全日制专业学位研究生应聘任校外第二导师，全日制专业学位研究生提倡聘任校外第二导师，第二导师聘任具体要求按各学院制定的聘任方案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为规范管理，实行校内外第二导师统一纳入系统管理，确保数据的准确对接，研究生第二导师聘任实行网上系统办理，操作流程如下：</w:t>
      </w:r>
    </w:p>
    <w:p>
      <w:pPr>
        <w:jc w:val="center"/>
        <w:rPr>
          <w:rFonts w:hint="eastAsia" w:ascii="黑体" w:hAnsi="宋体" w:eastAsia="黑体" w:cs="宋体"/>
          <w:kern w:val="0"/>
          <w:sz w:val="24"/>
          <w:szCs w:val="24"/>
          <w:lang w:eastAsia="zh-CN"/>
        </w:rPr>
      </w:pPr>
    </w:p>
    <w:p>
      <w:pPr>
        <w:jc w:val="center"/>
        <w:rPr>
          <w:rFonts w:ascii="黑体" w:eastAsia="黑体"/>
        </w:rPr>
      </w:pP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流程：研究生申请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研究生第一导师选</w:t>
      </w:r>
      <w:r>
        <w:rPr>
          <w:rFonts w:hint="eastAsia" w:ascii="黑体" w:hAnsi="宋体" w:eastAsia="黑体" w:cs="宋体"/>
          <w:kern w:val="0"/>
          <w:sz w:val="24"/>
          <w:szCs w:val="24"/>
          <w:lang w:val="en-US" w:eastAsia="zh-CN"/>
        </w:rPr>
        <w:t>定第二导师并审核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学院审核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研究生院学位办审核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562" w:firstLineChars="200"/>
        <w:textAlignment w:val="auto"/>
        <w:outlineLvl w:val="1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研究生申请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jc w:val="left"/>
        <w:textAlignment w:val="auto"/>
        <w:outlineLvl w:val="1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登录“研究生教育管理系统”，点击“其他→第二导师申请管理→申请”（图1，图2）。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43685" cy="1536700"/>
            <wp:effectExtent l="0" t="0" r="10795" b="2540"/>
            <wp:docPr id="1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17590" cy="896620"/>
            <wp:effectExtent l="0" t="0" r="8890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图2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研究生第一导师选定第二导师名单并审核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第二导师聘任申请需要提交相关纸质材料的，按本学院要求提交至学院保存。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（一）选定第二导师名单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研究生第一导师登录“研究生教育管理系统”，点击“导师→学生培养指导→学生二导审核管理”（图3），可根据情况按以下3种方式之一操作：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44895" cy="1447800"/>
            <wp:effectExtent l="0" t="0" r="1206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点击“选择”，在“关键字”中输入姓名或工号（校外导师为编号）查找名单，点击绿色按钮确认（图4），选定第二导师名单后，再点击右边绿色图标，完成二导申请审核（图5）。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06135" cy="1478280"/>
            <wp:effectExtent l="0" t="0" r="698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2765" cy="598805"/>
            <wp:effectExtent l="0" t="0" r="10795" b="1079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如果按姓名或工号（校外导师为编号）查找不到名单的，校内人员和校外人员按不同方式进行。第二导师为校内人员的，请将信息（工号、姓名、性别、出生所月、工作单位）报学位科，由学位科将教师信息添加到系统后按方式1的操作方法进行选定及审核。第二导师为校外人员的，点击“添加”，输入新增加的第二导师的所有信息并保存（图6），再点击右边绿色图标，完成二导申请审核（图5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41745" cy="2496185"/>
            <wp:effectExtent l="0" t="0" r="13335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如果需添加的第二导师名单较多或者第二导师由学院统一聘任的，可由学院联系研究生院学位科，按规定的表格填写相关的信息后，由学位科统一将信息导入系统，第一导师再按方式1的操作方法进行选定及审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三、学院审核第二导师信息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严格对照本学院第二导师聘任方案，审核拟聘任导师信息是否符合要求。可通过单个学生记录审核（图7）或多个学生批量审核（图8）。需要提交相关申请材料的请在学院公布提交的要求。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12485" cy="1030605"/>
            <wp:effectExtent l="0" t="0" r="635" b="5715"/>
            <wp:docPr id="12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图7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30900" cy="976630"/>
            <wp:effectExtent l="0" t="0" r="12700" b="13970"/>
            <wp:docPr id="14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图8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聘任结果查看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研究生及导师登录系统可查看第二导师的聘任结果。审核通过的，校内、校外第二导师名单均可在系统中显示。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</w:p>
    <w:sectPr>
      <w:footerReference r:id="rId3" w:type="default"/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27F29B"/>
    <w:multiLevelType w:val="singleLevel"/>
    <w:tmpl w:val="EC27F2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A85448"/>
    <w:multiLevelType w:val="singleLevel"/>
    <w:tmpl w:val="08A854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D19D1"/>
    <w:multiLevelType w:val="singleLevel"/>
    <w:tmpl w:val="537D19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30E062"/>
    <w:multiLevelType w:val="singleLevel"/>
    <w:tmpl w:val="7930E06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96A98"/>
    <w:rsid w:val="04B904AD"/>
    <w:rsid w:val="0B464A81"/>
    <w:rsid w:val="10E7001A"/>
    <w:rsid w:val="11C53783"/>
    <w:rsid w:val="12496A98"/>
    <w:rsid w:val="12CE24D0"/>
    <w:rsid w:val="14820CB7"/>
    <w:rsid w:val="1C142D7E"/>
    <w:rsid w:val="1D9F7BE5"/>
    <w:rsid w:val="1FB61AE9"/>
    <w:rsid w:val="1FDD3171"/>
    <w:rsid w:val="1FEF0A68"/>
    <w:rsid w:val="209440CF"/>
    <w:rsid w:val="21065F8B"/>
    <w:rsid w:val="226D25F8"/>
    <w:rsid w:val="245B665A"/>
    <w:rsid w:val="334E7F9A"/>
    <w:rsid w:val="34106FF5"/>
    <w:rsid w:val="34491E11"/>
    <w:rsid w:val="35CC2434"/>
    <w:rsid w:val="375B121E"/>
    <w:rsid w:val="37827249"/>
    <w:rsid w:val="3E2C1B2B"/>
    <w:rsid w:val="3E5C0CE8"/>
    <w:rsid w:val="3FF625BA"/>
    <w:rsid w:val="45BC419C"/>
    <w:rsid w:val="45DD44F7"/>
    <w:rsid w:val="47A74B8E"/>
    <w:rsid w:val="4A9077AB"/>
    <w:rsid w:val="4B8452CF"/>
    <w:rsid w:val="4D6857C1"/>
    <w:rsid w:val="4F207788"/>
    <w:rsid w:val="5136006F"/>
    <w:rsid w:val="53386FEA"/>
    <w:rsid w:val="535D2E76"/>
    <w:rsid w:val="540C2619"/>
    <w:rsid w:val="55C44DB1"/>
    <w:rsid w:val="55FC1246"/>
    <w:rsid w:val="5A5E65BA"/>
    <w:rsid w:val="5A8318F9"/>
    <w:rsid w:val="5C6B4FFB"/>
    <w:rsid w:val="5CE57F9F"/>
    <w:rsid w:val="5ED01BEA"/>
    <w:rsid w:val="5F2C5E49"/>
    <w:rsid w:val="60ED30FB"/>
    <w:rsid w:val="61E8281D"/>
    <w:rsid w:val="63074937"/>
    <w:rsid w:val="65AF79BD"/>
    <w:rsid w:val="686C7191"/>
    <w:rsid w:val="69481ACE"/>
    <w:rsid w:val="697B3BE2"/>
    <w:rsid w:val="698B79CD"/>
    <w:rsid w:val="6D606498"/>
    <w:rsid w:val="6D692789"/>
    <w:rsid w:val="7003778B"/>
    <w:rsid w:val="787D7E1B"/>
    <w:rsid w:val="78A61B25"/>
    <w:rsid w:val="7B5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08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2018-12-03T08:39:00Z</dcterms:created>
  <dc:creator>lbs</dc:creator>
  <cp:lastModifiedBy>李宝盛</cp:lastModifiedBy>
  <dcterms:modified xsi:type="dcterms:W3CDTF">2021-04-22T03:44:08Z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